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CE4" w:rsidRPr="007A17B9" w:rsidRDefault="006C6CE4" w:rsidP="006C6CE4">
      <w:pPr>
        <w:jc w:val="right"/>
        <w:rPr>
          <w:rFonts w:ascii="Verdana" w:hAnsi="Verdana"/>
        </w:rPr>
      </w:pPr>
    </w:p>
    <w:p w:rsidR="006C6CE4" w:rsidRPr="007A17B9" w:rsidRDefault="006C6CE4" w:rsidP="006C6CE4">
      <w:pPr>
        <w:jc w:val="center"/>
        <w:rPr>
          <w:rFonts w:ascii="Verdana" w:hAnsi="Verdana"/>
        </w:rPr>
      </w:pPr>
    </w:p>
    <w:p w:rsidR="006C6CE4" w:rsidRPr="007A17B9" w:rsidRDefault="006C6CE4" w:rsidP="006C6CE4">
      <w:pPr>
        <w:jc w:val="center"/>
        <w:rPr>
          <w:rFonts w:ascii="Verdana" w:hAnsi="Verdana"/>
        </w:rPr>
      </w:pPr>
    </w:p>
    <w:p w:rsidR="006C6CE4" w:rsidRDefault="006C6CE4">
      <w:pPr>
        <w:rPr>
          <w:rFonts w:ascii="Verdana" w:hAnsi="Verdana"/>
        </w:rPr>
      </w:pPr>
    </w:p>
    <w:p w:rsidR="00BA360F" w:rsidRDefault="00BA360F">
      <w:pPr>
        <w:rPr>
          <w:rFonts w:ascii="Verdana" w:hAnsi="Verdana"/>
        </w:rPr>
      </w:pPr>
    </w:p>
    <w:p w:rsidR="00BA360F" w:rsidRDefault="00BA360F">
      <w:pPr>
        <w:rPr>
          <w:rFonts w:ascii="Verdana" w:hAnsi="Verdana"/>
        </w:rPr>
      </w:pPr>
    </w:p>
    <w:p w:rsidR="00DB0CF4" w:rsidRDefault="00DB0CF4">
      <w:pPr>
        <w:rPr>
          <w:rFonts w:ascii="Verdana" w:hAnsi="Verdana"/>
        </w:rPr>
      </w:pPr>
    </w:p>
    <w:p w:rsidR="00DB0CF4" w:rsidRDefault="00DB0CF4">
      <w:pPr>
        <w:rPr>
          <w:rFonts w:ascii="Verdana" w:hAnsi="Verdana"/>
        </w:rPr>
      </w:pPr>
    </w:p>
    <w:p w:rsidR="00DB0CF4" w:rsidRDefault="00DB0CF4">
      <w:pPr>
        <w:rPr>
          <w:rFonts w:ascii="Verdana" w:hAnsi="Verdana"/>
        </w:rPr>
      </w:pPr>
    </w:p>
    <w:p w:rsidR="00345E73" w:rsidRDefault="00345E73">
      <w:pPr>
        <w:rPr>
          <w:rFonts w:ascii="Verdana" w:hAnsi="Verdana"/>
        </w:rPr>
        <w:sectPr w:rsidR="00345E73">
          <w:pgSz w:w="11906" w:h="16838"/>
          <w:pgMar w:top="1417" w:right="1134" w:bottom="1134" w:left="1134" w:header="708" w:footer="708" w:gutter="0"/>
          <w:cols w:space="708"/>
          <w:docGrid w:linePitch="360"/>
        </w:sectPr>
      </w:pPr>
    </w:p>
    <w:p w:rsidR="00DB0CF4" w:rsidRDefault="00DB0CF4">
      <w:pPr>
        <w:rPr>
          <w:rFonts w:ascii="Verdana" w:eastAsiaTheme="minorEastAsia" w:hAnsi="Verdana"/>
          <w:b/>
          <w:sz w:val="24"/>
          <w:szCs w:val="24"/>
          <w:lang w:eastAsia="it-IT"/>
        </w:rPr>
      </w:pPr>
      <w:r>
        <w:rPr>
          <w:rFonts w:ascii="Verdana" w:eastAsiaTheme="minorEastAsia" w:hAnsi="Verdana"/>
          <w:b/>
          <w:sz w:val="24"/>
          <w:szCs w:val="24"/>
          <w:lang w:eastAsia="it-IT"/>
        </w:rPr>
        <w:lastRenderedPageBreak/>
        <w:br w:type="page"/>
      </w:r>
    </w:p>
    <w:p w:rsidR="009571E1" w:rsidRPr="007A17B9" w:rsidRDefault="007A17B9" w:rsidP="007A17B9">
      <w:pPr>
        <w:jc w:val="center"/>
        <w:rPr>
          <w:rFonts w:ascii="Verdana" w:eastAsiaTheme="minorEastAsia" w:hAnsi="Verdana"/>
          <w:b/>
          <w:sz w:val="24"/>
          <w:szCs w:val="24"/>
          <w:lang w:eastAsia="it-IT"/>
        </w:rPr>
      </w:pPr>
      <w:r w:rsidRPr="007A17B9">
        <w:rPr>
          <w:rFonts w:ascii="Verdana" w:eastAsiaTheme="minorEastAsia" w:hAnsi="Verdana"/>
          <w:b/>
          <w:sz w:val="24"/>
          <w:szCs w:val="24"/>
          <w:lang w:eastAsia="it-IT"/>
        </w:rPr>
        <w:lastRenderedPageBreak/>
        <w:t>SOMMARIO</w:t>
      </w:r>
    </w:p>
    <w:bookmarkStart w:id="0" w:name="_GoBack"/>
    <w:bookmarkEnd w:id="0"/>
    <w:p w:rsidR="00BD2996" w:rsidRDefault="00F72320">
      <w:pPr>
        <w:pStyle w:val="Sommario1"/>
        <w:tabs>
          <w:tab w:val="left" w:pos="440"/>
          <w:tab w:val="right" w:leader="dot" w:pos="9628"/>
        </w:tabs>
        <w:rPr>
          <w:rFonts w:eastAsiaTheme="minorEastAsia"/>
          <w:noProof/>
          <w:lang w:eastAsia="it-IT"/>
        </w:rPr>
      </w:pPr>
      <w:r w:rsidRPr="00634921">
        <w:rPr>
          <w:rFonts w:ascii="Verdana" w:eastAsiaTheme="minorEastAsia" w:hAnsi="Verdana"/>
          <w:sz w:val="20"/>
          <w:lang w:eastAsia="it-IT"/>
        </w:rPr>
        <w:fldChar w:fldCharType="begin"/>
      </w:r>
      <w:r w:rsidR="00634921" w:rsidRPr="00634921">
        <w:rPr>
          <w:rFonts w:ascii="Verdana" w:eastAsiaTheme="minorEastAsia" w:hAnsi="Verdana"/>
          <w:sz w:val="20"/>
          <w:lang w:eastAsia="it-IT"/>
        </w:rPr>
        <w:instrText xml:space="preserve"> TOC \o "1-3" \h \z \t "01 FM titolo;1;02 FM titolo;2;03 FM titolo;3;04 FM titolo;4" </w:instrText>
      </w:r>
      <w:r w:rsidRPr="00634921">
        <w:rPr>
          <w:rFonts w:ascii="Verdana" w:eastAsiaTheme="minorEastAsia" w:hAnsi="Verdana"/>
          <w:sz w:val="20"/>
          <w:lang w:eastAsia="it-IT"/>
        </w:rPr>
        <w:fldChar w:fldCharType="separate"/>
      </w:r>
      <w:hyperlink w:anchor="_Toc389819816" w:history="1">
        <w:r w:rsidR="00BD2996" w:rsidRPr="00873408">
          <w:rPr>
            <w:rStyle w:val="Collegamentoipertestuale"/>
            <w:noProof/>
          </w:rPr>
          <w:t>1.</w:t>
        </w:r>
        <w:r w:rsidR="00BD2996">
          <w:rPr>
            <w:rFonts w:eastAsiaTheme="minorEastAsia"/>
            <w:noProof/>
            <w:lang w:eastAsia="it-IT"/>
          </w:rPr>
          <w:tab/>
        </w:r>
        <w:r w:rsidR="00BD2996" w:rsidRPr="00873408">
          <w:rPr>
            <w:rStyle w:val="Collegamentoipertestuale"/>
            <w:noProof/>
          </w:rPr>
          <w:t>PREMESSA</w:t>
        </w:r>
        <w:r w:rsidR="00BD2996">
          <w:rPr>
            <w:noProof/>
            <w:webHidden/>
          </w:rPr>
          <w:tab/>
        </w:r>
        <w:r w:rsidR="00BD2996">
          <w:rPr>
            <w:noProof/>
            <w:webHidden/>
          </w:rPr>
          <w:fldChar w:fldCharType="begin"/>
        </w:r>
        <w:r w:rsidR="00BD2996">
          <w:rPr>
            <w:noProof/>
            <w:webHidden/>
          </w:rPr>
          <w:instrText xml:space="preserve"> PAGEREF _Toc389819816 \h </w:instrText>
        </w:r>
        <w:r w:rsidR="00BD2996">
          <w:rPr>
            <w:noProof/>
            <w:webHidden/>
          </w:rPr>
        </w:r>
        <w:r w:rsidR="00BD2996">
          <w:rPr>
            <w:noProof/>
            <w:webHidden/>
          </w:rPr>
          <w:fldChar w:fldCharType="separate"/>
        </w:r>
        <w:r w:rsidR="00BD2996">
          <w:rPr>
            <w:noProof/>
            <w:webHidden/>
          </w:rPr>
          <w:t>5</w:t>
        </w:r>
        <w:r w:rsidR="00BD2996">
          <w:rPr>
            <w:noProof/>
            <w:webHidden/>
          </w:rPr>
          <w:fldChar w:fldCharType="end"/>
        </w:r>
      </w:hyperlink>
    </w:p>
    <w:p w:rsidR="00BD2996" w:rsidRDefault="00BD2996">
      <w:pPr>
        <w:pStyle w:val="Sommario1"/>
        <w:tabs>
          <w:tab w:val="left" w:pos="440"/>
          <w:tab w:val="right" w:leader="dot" w:pos="9628"/>
        </w:tabs>
        <w:rPr>
          <w:rFonts w:eastAsiaTheme="minorEastAsia"/>
          <w:noProof/>
          <w:lang w:eastAsia="it-IT"/>
        </w:rPr>
      </w:pPr>
      <w:hyperlink w:anchor="_Toc389819817" w:history="1">
        <w:r w:rsidRPr="00873408">
          <w:rPr>
            <w:rStyle w:val="Collegamentoipertestuale"/>
            <w:noProof/>
          </w:rPr>
          <w:t>2.</w:t>
        </w:r>
        <w:r>
          <w:rPr>
            <w:rFonts w:eastAsiaTheme="minorEastAsia"/>
            <w:noProof/>
            <w:lang w:eastAsia="it-IT"/>
          </w:rPr>
          <w:tab/>
        </w:r>
        <w:r w:rsidRPr="00873408">
          <w:rPr>
            <w:rStyle w:val="Collegamentoipertestuale"/>
            <w:noProof/>
          </w:rPr>
          <w:t>RIEPILOGO GENERALE assunzioni e risultati DI PROGETTO</w:t>
        </w:r>
        <w:r>
          <w:rPr>
            <w:noProof/>
            <w:webHidden/>
          </w:rPr>
          <w:tab/>
        </w:r>
        <w:r>
          <w:rPr>
            <w:noProof/>
            <w:webHidden/>
          </w:rPr>
          <w:fldChar w:fldCharType="begin"/>
        </w:r>
        <w:r>
          <w:rPr>
            <w:noProof/>
            <w:webHidden/>
          </w:rPr>
          <w:instrText xml:space="preserve"> PAGEREF _Toc389819817 \h </w:instrText>
        </w:r>
        <w:r>
          <w:rPr>
            <w:noProof/>
            <w:webHidden/>
          </w:rPr>
        </w:r>
        <w:r>
          <w:rPr>
            <w:noProof/>
            <w:webHidden/>
          </w:rPr>
          <w:fldChar w:fldCharType="separate"/>
        </w:r>
        <w:r>
          <w:rPr>
            <w:noProof/>
            <w:webHidden/>
          </w:rPr>
          <w:t>6</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18" w:history="1">
        <w:r w:rsidRPr="00873408">
          <w:rPr>
            <w:rStyle w:val="Collegamentoipertestuale"/>
            <w:noProof/>
          </w:rPr>
          <w:t>2.1.</w:t>
        </w:r>
        <w:r>
          <w:rPr>
            <w:rFonts w:eastAsiaTheme="minorEastAsia"/>
            <w:noProof/>
            <w:lang w:eastAsia="it-IT"/>
          </w:rPr>
          <w:tab/>
        </w:r>
        <w:r w:rsidRPr="00873408">
          <w:rPr>
            <w:rStyle w:val="Collegamentoipertestuale"/>
            <w:noProof/>
          </w:rPr>
          <w:t>Acqua di condensazione: scambiatore di calore</w:t>
        </w:r>
        <w:r>
          <w:rPr>
            <w:noProof/>
            <w:webHidden/>
          </w:rPr>
          <w:tab/>
        </w:r>
        <w:r>
          <w:rPr>
            <w:noProof/>
            <w:webHidden/>
          </w:rPr>
          <w:fldChar w:fldCharType="begin"/>
        </w:r>
        <w:r>
          <w:rPr>
            <w:noProof/>
            <w:webHidden/>
          </w:rPr>
          <w:instrText xml:space="preserve"> PAGEREF _Toc389819818 \h </w:instrText>
        </w:r>
        <w:r>
          <w:rPr>
            <w:noProof/>
            <w:webHidden/>
          </w:rPr>
        </w:r>
        <w:r>
          <w:rPr>
            <w:noProof/>
            <w:webHidden/>
          </w:rPr>
          <w:fldChar w:fldCharType="separate"/>
        </w:r>
        <w:r>
          <w:rPr>
            <w:noProof/>
            <w:webHidden/>
          </w:rPr>
          <w:t>8</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19" w:history="1">
        <w:r w:rsidRPr="00873408">
          <w:rPr>
            <w:rStyle w:val="Collegamentoipertestuale"/>
            <w:noProof/>
          </w:rPr>
          <w:t>2.2.</w:t>
        </w:r>
        <w:r>
          <w:rPr>
            <w:rFonts w:eastAsiaTheme="minorEastAsia"/>
            <w:noProof/>
            <w:lang w:eastAsia="it-IT"/>
          </w:rPr>
          <w:tab/>
        </w:r>
        <w:r w:rsidRPr="00873408">
          <w:rPr>
            <w:rStyle w:val="Collegamentoipertestuale"/>
            <w:noProof/>
          </w:rPr>
          <w:t>Attestazioni alle reti delle acque a connessione diretta</w:t>
        </w:r>
        <w:r>
          <w:rPr>
            <w:noProof/>
            <w:webHidden/>
          </w:rPr>
          <w:tab/>
        </w:r>
        <w:r>
          <w:rPr>
            <w:noProof/>
            <w:webHidden/>
          </w:rPr>
          <w:fldChar w:fldCharType="begin"/>
        </w:r>
        <w:r>
          <w:rPr>
            <w:noProof/>
            <w:webHidden/>
          </w:rPr>
          <w:instrText xml:space="preserve"> PAGEREF _Toc389819819 \h </w:instrText>
        </w:r>
        <w:r>
          <w:rPr>
            <w:noProof/>
            <w:webHidden/>
          </w:rPr>
        </w:r>
        <w:r>
          <w:rPr>
            <w:noProof/>
            <w:webHidden/>
          </w:rPr>
          <w:fldChar w:fldCharType="separate"/>
        </w:r>
        <w:r>
          <w:rPr>
            <w:noProof/>
            <w:webHidden/>
          </w:rPr>
          <w:t>8</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20" w:history="1">
        <w:r w:rsidRPr="00873408">
          <w:rPr>
            <w:rStyle w:val="Collegamentoipertestuale"/>
            <w:noProof/>
          </w:rPr>
          <w:t>2.3.</w:t>
        </w:r>
        <w:r>
          <w:rPr>
            <w:rFonts w:eastAsiaTheme="minorEastAsia"/>
            <w:noProof/>
            <w:lang w:eastAsia="it-IT"/>
          </w:rPr>
          <w:tab/>
        </w:r>
        <w:r w:rsidRPr="00873408">
          <w:rPr>
            <w:rStyle w:val="Collegamentoipertestuale"/>
            <w:noProof/>
          </w:rPr>
          <w:t>Recapito acque di scarico e acque meteoriche</w:t>
        </w:r>
        <w:r>
          <w:rPr>
            <w:noProof/>
            <w:webHidden/>
          </w:rPr>
          <w:tab/>
        </w:r>
        <w:r>
          <w:rPr>
            <w:noProof/>
            <w:webHidden/>
          </w:rPr>
          <w:fldChar w:fldCharType="begin"/>
        </w:r>
        <w:r>
          <w:rPr>
            <w:noProof/>
            <w:webHidden/>
          </w:rPr>
          <w:instrText xml:space="preserve"> PAGEREF _Toc389819820 \h </w:instrText>
        </w:r>
        <w:r>
          <w:rPr>
            <w:noProof/>
            <w:webHidden/>
          </w:rPr>
        </w:r>
        <w:r>
          <w:rPr>
            <w:noProof/>
            <w:webHidden/>
          </w:rPr>
          <w:fldChar w:fldCharType="separate"/>
        </w:r>
        <w:r>
          <w:rPr>
            <w:noProof/>
            <w:webHidden/>
          </w:rPr>
          <w:t>8</w:t>
        </w:r>
        <w:r>
          <w:rPr>
            <w:noProof/>
            <w:webHidden/>
          </w:rPr>
          <w:fldChar w:fldCharType="end"/>
        </w:r>
      </w:hyperlink>
    </w:p>
    <w:p w:rsidR="00BD2996" w:rsidRDefault="00BD2996">
      <w:pPr>
        <w:pStyle w:val="Sommario1"/>
        <w:tabs>
          <w:tab w:val="left" w:pos="440"/>
          <w:tab w:val="right" w:leader="dot" w:pos="9628"/>
        </w:tabs>
        <w:rPr>
          <w:rFonts w:eastAsiaTheme="minorEastAsia"/>
          <w:noProof/>
          <w:lang w:eastAsia="it-IT"/>
        </w:rPr>
      </w:pPr>
      <w:hyperlink w:anchor="_Toc389819821" w:history="1">
        <w:r w:rsidRPr="00873408">
          <w:rPr>
            <w:rStyle w:val="Collegamentoipertestuale"/>
            <w:noProof/>
          </w:rPr>
          <w:t>3.</w:t>
        </w:r>
        <w:r>
          <w:rPr>
            <w:rFonts w:eastAsiaTheme="minorEastAsia"/>
            <w:noProof/>
            <w:lang w:eastAsia="it-IT"/>
          </w:rPr>
          <w:tab/>
        </w:r>
        <w:r w:rsidRPr="00873408">
          <w:rPr>
            <w:rStyle w:val="Collegamentoipertestuale"/>
            <w:noProof/>
          </w:rPr>
          <w:t>INFORMAZIONI GENERALI</w:t>
        </w:r>
        <w:r>
          <w:rPr>
            <w:noProof/>
            <w:webHidden/>
          </w:rPr>
          <w:tab/>
        </w:r>
        <w:r>
          <w:rPr>
            <w:noProof/>
            <w:webHidden/>
          </w:rPr>
          <w:fldChar w:fldCharType="begin"/>
        </w:r>
        <w:r>
          <w:rPr>
            <w:noProof/>
            <w:webHidden/>
          </w:rPr>
          <w:instrText xml:space="preserve"> PAGEREF _Toc389819821 \h </w:instrText>
        </w:r>
        <w:r>
          <w:rPr>
            <w:noProof/>
            <w:webHidden/>
          </w:rPr>
        </w:r>
        <w:r>
          <w:rPr>
            <w:noProof/>
            <w:webHidden/>
          </w:rPr>
          <w:fldChar w:fldCharType="separate"/>
        </w:r>
        <w:r>
          <w:rPr>
            <w:noProof/>
            <w:webHidden/>
          </w:rPr>
          <w:t>8</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22" w:history="1">
        <w:r w:rsidRPr="00873408">
          <w:rPr>
            <w:rStyle w:val="Collegamentoipertestuale"/>
            <w:noProof/>
          </w:rPr>
          <w:t>3.1.</w:t>
        </w:r>
        <w:r>
          <w:rPr>
            <w:rFonts w:eastAsiaTheme="minorEastAsia"/>
            <w:noProof/>
            <w:lang w:eastAsia="it-IT"/>
          </w:rPr>
          <w:tab/>
        </w:r>
        <w:r w:rsidRPr="00873408">
          <w:rPr>
            <w:rStyle w:val="Collegamentoipertestuale"/>
            <w:noProof/>
          </w:rPr>
          <w:t>Riferimenti legislativi e normativi</w:t>
        </w:r>
        <w:r>
          <w:rPr>
            <w:noProof/>
            <w:webHidden/>
          </w:rPr>
          <w:tab/>
        </w:r>
        <w:r>
          <w:rPr>
            <w:noProof/>
            <w:webHidden/>
          </w:rPr>
          <w:fldChar w:fldCharType="begin"/>
        </w:r>
        <w:r>
          <w:rPr>
            <w:noProof/>
            <w:webHidden/>
          </w:rPr>
          <w:instrText xml:space="preserve"> PAGEREF _Toc389819822 \h </w:instrText>
        </w:r>
        <w:r>
          <w:rPr>
            <w:noProof/>
            <w:webHidden/>
          </w:rPr>
        </w:r>
        <w:r>
          <w:rPr>
            <w:noProof/>
            <w:webHidden/>
          </w:rPr>
          <w:fldChar w:fldCharType="separate"/>
        </w:r>
        <w:r>
          <w:rPr>
            <w:noProof/>
            <w:webHidden/>
          </w:rPr>
          <w:t>9</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23" w:history="1">
        <w:r w:rsidRPr="00873408">
          <w:rPr>
            <w:rStyle w:val="Collegamentoipertestuale"/>
            <w:noProof/>
          </w:rPr>
          <w:t>3.2.</w:t>
        </w:r>
        <w:r>
          <w:rPr>
            <w:rFonts w:eastAsiaTheme="minorEastAsia"/>
            <w:noProof/>
            <w:lang w:eastAsia="it-IT"/>
          </w:rPr>
          <w:tab/>
        </w:r>
        <w:r w:rsidRPr="00873408">
          <w:rPr>
            <w:rStyle w:val="Collegamentoipertestuale"/>
            <w:noProof/>
          </w:rPr>
          <w:t>Impatto ambientale</w:t>
        </w:r>
        <w:r>
          <w:rPr>
            <w:noProof/>
            <w:webHidden/>
          </w:rPr>
          <w:tab/>
        </w:r>
        <w:r>
          <w:rPr>
            <w:noProof/>
            <w:webHidden/>
          </w:rPr>
          <w:fldChar w:fldCharType="begin"/>
        </w:r>
        <w:r>
          <w:rPr>
            <w:noProof/>
            <w:webHidden/>
          </w:rPr>
          <w:instrText xml:space="preserve"> PAGEREF _Toc389819823 \h </w:instrText>
        </w:r>
        <w:r>
          <w:rPr>
            <w:noProof/>
            <w:webHidden/>
          </w:rPr>
        </w:r>
        <w:r>
          <w:rPr>
            <w:noProof/>
            <w:webHidden/>
          </w:rPr>
          <w:fldChar w:fldCharType="separate"/>
        </w:r>
        <w:r>
          <w:rPr>
            <w:noProof/>
            <w:webHidden/>
          </w:rPr>
          <w:t>9</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24" w:history="1">
        <w:r w:rsidRPr="00873408">
          <w:rPr>
            <w:rStyle w:val="Collegamentoipertestuale"/>
            <w:noProof/>
          </w:rPr>
          <w:t>3.2.1.</w:t>
        </w:r>
        <w:r>
          <w:rPr>
            <w:rFonts w:eastAsiaTheme="minorEastAsia"/>
            <w:noProof/>
            <w:lang w:eastAsia="it-IT"/>
          </w:rPr>
          <w:tab/>
        </w:r>
        <w:r w:rsidRPr="00873408">
          <w:rPr>
            <w:rStyle w:val="Collegamentoipertestuale"/>
            <w:noProof/>
          </w:rPr>
          <w:t>rumorosità</w:t>
        </w:r>
        <w:r>
          <w:rPr>
            <w:noProof/>
            <w:webHidden/>
          </w:rPr>
          <w:tab/>
        </w:r>
        <w:r>
          <w:rPr>
            <w:noProof/>
            <w:webHidden/>
          </w:rPr>
          <w:fldChar w:fldCharType="begin"/>
        </w:r>
        <w:r>
          <w:rPr>
            <w:noProof/>
            <w:webHidden/>
          </w:rPr>
          <w:instrText xml:space="preserve"> PAGEREF _Toc389819824 \h </w:instrText>
        </w:r>
        <w:r>
          <w:rPr>
            <w:noProof/>
            <w:webHidden/>
          </w:rPr>
        </w:r>
        <w:r>
          <w:rPr>
            <w:noProof/>
            <w:webHidden/>
          </w:rPr>
          <w:fldChar w:fldCharType="separate"/>
        </w:r>
        <w:r>
          <w:rPr>
            <w:noProof/>
            <w:webHidden/>
          </w:rPr>
          <w:t>9</w:t>
        </w:r>
        <w:r>
          <w:rPr>
            <w:noProof/>
            <w:webHidden/>
          </w:rPr>
          <w:fldChar w:fldCharType="end"/>
        </w:r>
      </w:hyperlink>
    </w:p>
    <w:p w:rsidR="00BD2996" w:rsidRDefault="00BD2996">
      <w:pPr>
        <w:pStyle w:val="Sommario1"/>
        <w:tabs>
          <w:tab w:val="left" w:pos="440"/>
          <w:tab w:val="right" w:leader="dot" w:pos="9628"/>
        </w:tabs>
        <w:rPr>
          <w:rFonts w:eastAsiaTheme="minorEastAsia"/>
          <w:noProof/>
          <w:lang w:eastAsia="it-IT"/>
        </w:rPr>
      </w:pPr>
      <w:hyperlink w:anchor="_Toc389819825" w:history="1">
        <w:r w:rsidRPr="00873408">
          <w:rPr>
            <w:rStyle w:val="Collegamentoipertestuale"/>
            <w:noProof/>
          </w:rPr>
          <w:t>4.</w:t>
        </w:r>
        <w:r>
          <w:rPr>
            <w:rFonts w:eastAsiaTheme="minorEastAsia"/>
            <w:noProof/>
            <w:lang w:eastAsia="it-IT"/>
          </w:rPr>
          <w:tab/>
        </w:r>
        <w:r w:rsidRPr="00873408">
          <w:rPr>
            <w:rStyle w:val="Collegamentoipertestuale"/>
            <w:noProof/>
          </w:rPr>
          <w:t>DATI E CRITERI GENERALI DI PROGETTO</w:t>
        </w:r>
        <w:r>
          <w:rPr>
            <w:noProof/>
            <w:webHidden/>
          </w:rPr>
          <w:tab/>
        </w:r>
        <w:r>
          <w:rPr>
            <w:noProof/>
            <w:webHidden/>
          </w:rPr>
          <w:fldChar w:fldCharType="begin"/>
        </w:r>
        <w:r>
          <w:rPr>
            <w:noProof/>
            <w:webHidden/>
          </w:rPr>
          <w:instrText xml:space="preserve"> PAGEREF _Toc389819825 \h </w:instrText>
        </w:r>
        <w:r>
          <w:rPr>
            <w:noProof/>
            <w:webHidden/>
          </w:rPr>
        </w:r>
        <w:r>
          <w:rPr>
            <w:noProof/>
            <w:webHidden/>
          </w:rPr>
          <w:fldChar w:fldCharType="separate"/>
        </w:r>
        <w:r>
          <w:rPr>
            <w:noProof/>
            <w:webHidden/>
          </w:rPr>
          <w:t>10</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26" w:history="1">
        <w:r w:rsidRPr="00873408">
          <w:rPr>
            <w:rStyle w:val="Collegamentoipertestuale"/>
            <w:noProof/>
          </w:rPr>
          <w:t>4.1.</w:t>
        </w:r>
        <w:r>
          <w:rPr>
            <w:rFonts w:eastAsiaTheme="minorEastAsia"/>
            <w:noProof/>
            <w:lang w:eastAsia="it-IT"/>
          </w:rPr>
          <w:tab/>
        </w:r>
        <w:r w:rsidRPr="00873408">
          <w:rPr>
            <w:rStyle w:val="Collegamentoipertestuale"/>
            <w:noProof/>
          </w:rPr>
          <w:t>Criteri di base</w:t>
        </w:r>
        <w:r>
          <w:rPr>
            <w:noProof/>
            <w:webHidden/>
          </w:rPr>
          <w:tab/>
        </w:r>
        <w:r>
          <w:rPr>
            <w:noProof/>
            <w:webHidden/>
          </w:rPr>
          <w:fldChar w:fldCharType="begin"/>
        </w:r>
        <w:r>
          <w:rPr>
            <w:noProof/>
            <w:webHidden/>
          </w:rPr>
          <w:instrText xml:space="preserve"> PAGEREF _Toc389819826 \h </w:instrText>
        </w:r>
        <w:r>
          <w:rPr>
            <w:noProof/>
            <w:webHidden/>
          </w:rPr>
        </w:r>
        <w:r>
          <w:rPr>
            <w:noProof/>
            <w:webHidden/>
          </w:rPr>
          <w:fldChar w:fldCharType="separate"/>
        </w:r>
        <w:r>
          <w:rPr>
            <w:noProof/>
            <w:webHidden/>
          </w:rPr>
          <w:t>10</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27" w:history="1">
        <w:r w:rsidRPr="00873408">
          <w:rPr>
            <w:rStyle w:val="Collegamentoipertestuale"/>
            <w:noProof/>
          </w:rPr>
          <w:t>4.2.</w:t>
        </w:r>
        <w:r>
          <w:rPr>
            <w:rFonts w:eastAsiaTheme="minorEastAsia"/>
            <w:noProof/>
            <w:lang w:eastAsia="it-IT"/>
          </w:rPr>
          <w:tab/>
        </w:r>
        <w:r w:rsidRPr="00873408">
          <w:rPr>
            <w:rStyle w:val="Collegamentoipertestuale"/>
            <w:noProof/>
          </w:rPr>
          <w:t>Parametri di riferimento</w:t>
        </w:r>
        <w:r>
          <w:rPr>
            <w:noProof/>
            <w:webHidden/>
          </w:rPr>
          <w:tab/>
        </w:r>
        <w:r>
          <w:rPr>
            <w:noProof/>
            <w:webHidden/>
          </w:rPr>
          <w:fldChar w:fldCharType="begin"/>
        </w:r>
        <w:r>
          <w:rPr>
            <w:noProof/>
            <w:webHidden/>
          </w:rPr>
          <w:instrText xml:space="preserve"> PAGEREF _Toc389819827 \h </w:instrText>
        </w:r>
        <w:r>
          <w:rPr>
            <w:noProof/>
            <w:webHidden/>
          </w:rPr>
        </w:r>
        <w:r>
          <w:rPr>
            <w:noProof/>
            <w:webHidden/>
          </w:rPr>
          <w:fldChar w:fldCharType="separate"/>
        </w:r>
        <w:r>
          <w:rPr>
            <w:noProof/>
            <w:webHidden/>
          </w:rPr>
          <w:t>10</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28" w:history="1">
        <w:r w:rsidRPr="00873408">
          <w:rPr>
            <w:rStyle w:val="Collegamentoipertestuale"/>
            <w:noProof/>
          </w:rPr>
          <w:t>4.2.1.</w:t>
        </w:r>
        <w:r>
          <w:rPr>
            <w:rFonts w:eastAsiaTheme="minorEastAsia"/>
            <w:noProof/>
            <w:lang w:eastAsia="it-IT"/>
          </w:rPr>
          <w:tab/>
        </w:r>
        <w:r w:rsidRPr="00873408">
          <w:rPr>
            <w:rStyle w:val="Collegamentoipertestuale"/>
            <w:noProof/>
          </w:rPr>
          <w:t>parametri funzionali degli impianti</w:t>
        </w:r>
        <w:r>
          <w:rPr>
            <w:noProof/>
            <w:webHidden/>
          </w:rPr>
          <w:tab/>
        </w:r>
        <w:r>
          <w:rPr>
            <w:noProof/>
            <w:webHidden/>
          </w:rPr>
          <w:fldChar w:fldCharType="begin"/>
        </w:r>
        <w:r>
          <w:rPr>
            <w:noProof/>
            <w:webHidden/>
          </w:rPr>
          <w:instrText xml:space="preserve"> PAGEREF _Toc389819828 \h </w:instrText>
        </w:r>
        <w:r>
          <w:rPr>
            <w:noProof/>
            <w:webHidden/>
          </w:rPr>
        </w:r>
        <w:r>
          <w:rPr>
            <w:noProof/>
            <w:webHidden/>
          </w:rPr>
          <w:fldChar w:fldCharType="separate"/>
        </w:r>
        <w:r>
          <w:rPr>
            <w:noProof/>
            <w:webHidden/>
          </w:rPr>
          <w:t>11</w:t>
        </w:r>
        <w:r>
          <w:rPr>
            <w:noProof/>
            <w:webHidden/>
          </w:rPr>
          <w:fldChar w:fldCharType="end"/>
        </w:r>
      </w:hyperlink>
    </w:p>
    <w:p w:rsidR="00BD2996" w:rsidRDefault="00BD2996">
      <w:pPr>
        <w:pStyle w:val="Sommario1"/>
        <w:tabs>
          <w:tab w:val="left" w:pos="440"/>
          <w:tab w:val="right" w:leader="dot" w:pos="9628"/>
        </w:tabs>
        <w:rPr>
          <w:rFonts w:eastAsiaTheme="minorEastAsia"/>
          <w:noProof/>
          <w:lang w:eastAsia="it-IT"/>
        </w:rPr>
      </w:pPr>
      <w:hyperlink w:anchor="_Toc389819829" w:history="1">
        <w:r w:rsidRPr="00873408">
          <w:rPr>
            <w:rStyle w:val="Collegamentoipertestuale"/>
            <w:noProof/>
          </w:rPr>
          <w:t>5.</w:t>
        </w:r>
        <w:r>
          <w:rPr>
            <w:rFonts w:eastAsiaTheme="minorEastAsia"/>
            <w:noProof/>
            <w:lang w:eastAsia="it-IT"/>
          </w:rPr>
          <w:tab/>
        </w:r>
        <w:r w:rsidRPr="00873408">
          <w:rPr>
            <w:rStyle w:val="Collegamentoipertestuale"/>
            <w:noProof/>
          </w:rPr>
          <w:t>DESCRIZIONE DELL’INTERVENTO</w:t>
        </w:r>
        <w:r>
          <w:rPr>
            <w:noProof/>
            <w:webHidden/>
          </w:rPr>
          <w:tab/>
        </w:r>
        <w:r>
          <w:rPr>
            <w:noProof/>
            <w:webHidden/>
          </w:rPr>
          <w:fldChar w:fldCharType="begin"/>
        </w:r>
        <w:r>
          <w:rPr>
            <w:noProof/>
            <w:webHidden/>
          </w:rPr>
          <w:instrText xml:space="preserve"> PAGEREF _Toc389819829 \h </w:instrText>
        </w:r>
        <w:r>
          <w:rPr>
            <w:noProof/>
            <w:webHidden/>
          </w:rPr>
        </w:r>
        <w:r>
          <w:rPr>
            <w:noProof/>
            <w:webHidden/>
          </w:rPr>
          <w:fldChar w:fldCharType="separate"/>
        </w:r>
        <w:r>
          <w:rPr>
            <w:noProof/>
            <w:webHidden/>
          </w:rPr>
          <w:t>12</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30" w:history="1">
        <w:r w:rsidRPr="00873408">
          <w:rPr>
            <w:rStyle w:val="Collegamentoipertestuale"/>
            <w:noProof/>
          </w:rPr>
          <w:t>5.1.</w:t>
        </w:r>
        <w:r>
          <w:rPr>
            <w:rFonts w:eastAsiaTheme="minorEastAsia"/>
            <w:noProof/>
            <w:lang w:eastAsia="it-IT"/>
          </w:rPr>
          <w:tab/>
        </w:r>
        <w:r w:rsidRPr="00873408">
          <w:rPr>
            <w:rStyle w:val="Collegamentoipertestuale"/>
            <w:noProof/>
          </w:rPr>
          <w:t>impianto termico e condizionamento</w:t>
        </w:r>
        <w:r>
          <w:rPr>
            <w:noProof/>
            <w:webHidden/>
          </w:rPr>
          <w:tab/>
        </w:r>
        <w:r>
          <w:rPr>
            <w:noProof/>
            <w:webHidden/>
          </w:rPr>
          <w:fldChar w:fldCharType="begin"/>
        </w:r>
        <w:r>
          <w:rPr>
            <w:noProof/>
            <w:webHidden/>
          </w:rPr>
          <w:instrText xml:space="preserve"> PAGEREF _Toc389819830 \h </w:instrText>
        </w:r>
        <w:r>
          <w:rPr>
            <w:noProof/>
            <w:webHidden/>
          </w:rPr>
        </w:r>
        <w:r>
          <w:rPr>
            <w:noProof/>
            <w:webHidden/>
          </w:rPr>
          <w:fldChar w:fldCharType="separate"/>
        </w:r>
        <w:r>
          <w:rPr>
            <w:noProof/>
            <w:webHidden/>
          </w:rPr>
          <w:t>13</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31" w:history="1">
        <w:r w:rsidRPr="00873408">
          <w:rPr>
            <w:rStyle w:val="Collegamentoipertestuale"/>
            <w:noProof/>
          </w:rPr>
          <w:t>5.1.1.</w:t>
        </w:r>
        <w:r>
          <w:rPr>
            <w:rFonts w:eastAsiaTheme="minorEastAsia"/>
            <w:noProof/>
            <w:lang w:eastAsia="it-IT"/>
          </w:rPr>
          <w:tab/>
        </w:r>
        <w:r w:rsidRPr="00873408">
          <w:rPr>
            <w:rStyle w:val="Collegamentoipertestuale"/>
            <w:noProof/>
          </w:rPr>
          <w:t>sistema di produzione termofrigorifera</w:t>
        </w:r>
        <w:r>
          <w:rPr>
            <w:noProof/>
            <w:webHidden/>
          </w:rPr>
          <w:tab/>
        </w:r>
        <w:r>
          <w:rPr>
            <w:noProof/>
            <w:webHidden/>
          </w:rPr>
          <w:fldChar w:fldCharType="begin"/>
        </w:r>
        <w:r>
          <w:rPr>
            <w:noProof/>
            <w:webHidden/>
          </w:rPr>
          <w:instrText xml:space="preserve"> PAGEREF _Toc389819831 \h </w:instrText>
        </w:r>
        <w:r>
          <w:rPr>
            <w:noProof/>
            <w:webHidden/>
          </w:rPr>
        </w:r>
        <w:r>
          <w:rPr>
            <w:noProof/>
            <w:webHidden/>
          </w:rPr>
          <w:fldChar w:fldCharType="separate"/>
        </w:r>
        <w:r>
          <w:rPr>
            <w:noProof/>
            <w:webHidden/>
          </w:rPr>
          <w:t>13</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32" w:history="1">
        <w:r w:rsidRPr="00873408">
          <w:rPr>
            <w:rStyle w:val="Collegamentoipertestuale"/>
            <w:noProof/>
          </w:rPr>
          <w:t>5.1.2.</w:t>
        </w:r>
        <w:r>
          <w:rPr>
            <w:rFonts w:eastAsiaTheme="minorEastAsia"/>
            <w:noProof/>
            <w:lang w:eastAsia="it-IT"/>
          </w:rPr>
          <w:tab/>
        </w:r>
        <w:r w:rsidRPr="00873408">
          <w:rPr>
            <w:rStyle w:val="Collegamentoipertestuale"/>
            <w:noProof/>
          </w:rPr>
          <w:t>Circuito acqua di condensazione</w:t>
        </w:r>
        <w:r>
          <w:rPr>
            <w:noProof/>
            <w:webHidden/>
          </w:rPr>
          <w:tab/>
        </w:r>
        <w:r>
          <w:rPr>
            <w:noProof/>
            <w:webHidden/>
          </w:rPr>
          <w:fldChar w:fldCharType="begin"/>
        </w:r>
        <w:r>
          <w:rPr>
            <w:noProof/>
            <w:webHidden/>
          </w:rPr>
          <w:instrText xml:space="preserve"> PAGEREF _Toc389819832 \h </w:instrText>
        </w:r>
        <w:r>
          <w:rPr>
            <w:noProof/>
            <w:webHidden/>
          </w:rPr>
        </w:r>
        <w:r>
          <w:rPr>
            <w:noProof/>
            <w:webHidden/>
          </w:rPr>
          <w:fldChar w:fldCharType="separate"/>
        </w:r>
        <w:r>
          <w:rPr>
            <w:noProof/>
            <w:webHidden/>
          </w:rPr>
          <w:t>14</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33" w:history="1">
        <w:r w:rsidRPr="00873408">
          <w:rPr>
            <w:rStyle w:val="Collegamentoipertestuale"/>
            <w:noProof/>
          </w:rPr>
          <w:t>5.2.</w:t>
        </w:r>
        <w:r>
          <w:rPr>
            <w:rFonts w:eastAsiaTheme="minorEastAsia"/>
            <w:noProof/>
            <w:lang w:eastAsia="it-IT"/>
          </w:rPr>
          <w:tab/>
        </w:r>
        <w:r w:rsidRPr="00873408">
          <w:rPr>
            <w:rStyle w:val="Collegamentoipertestuale"/>
            <w:noProof/>
          </w:rPr>
          <w:t>impianto idrico - sanitari</w:t>
        </w:r>
        <w:r>
          <w:rPr>
            <w:noProof/>
            <w:webHidden/>
          </w:rPr>
          <w:tab/>
        </w:r>
        <w:r>
          <w:rPr>
            <w:noProof/>
            <w:webHidden/>
          </w:rPr>
          <w:fldChar w:fldCharType="begin"/>
        </w:r>
        <w:r>
          <w:rPr>
            <w:noProof/>
            <w:webHidden/>
          </w:rPr>
          <w:instrText xml:space="preserve"> PAGEREF _Toc389819833 \h </w:instrText>
        </w:r>
        <w:r>
          <w:rPr>
            <w:noProof/>
            <w:webHidden/>
          </w:rPr>
        </w:r>
        <w:r>
          <w:rPr>
            <w:noProof/>
            <w:webHidden/>
          </w:rPr>
          <w:fldChar w:fldCharType="separate"/>
        </w:r>
        <w:r>
          <w:rPr>
            <w:noProof/>
            <w:webHidden/>
          </w:rPr>
          <w:t>14</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34" w:history="1">
        <w:r w:rsidRPr="00873408">
          <w:rPr>
            <w:rStyle w:val="Collegamentoipertestuale"/>
            <w:noProof/>
          </w:rPr>
          <w:t>5.2.1.</w:t>
        </w:r>
        <w:r>
          <w:rPr>
            <w:rFonts w:eastAsiaTheme="minorEastAsia"/>
            <w:noProof/>
            <w:lang w:eastAsia="it-IT"/>
          </w:rPr>
          <w:tab/>
        </w:r>
        <w:r w:rsidRPr="00873408">
          <w:rPr>
            <w:rStyle w:val="Collegamentoipertestuale"/>
            <w:noProof/>
          </w:rPr>
          <w:t>impianto idrico sanitario negli ambienti</w:t>
        </w:r>
        <w:r>
          <w:rPr>
            <w:noProof/>
            <w:webHidden/>
          </w:rPr>
          <w:tab/>
        </w:r>
        <w:r>
          <w:rPr>
            <w:noProof/>
            <w:webHidden/>
          </w:rPr>
          <w:fldChar w:fldCharType="begin"/>
        </w:r>
        <w:r>
          <w:rPr>
            <w:noProof/>
            <w:webHidden/>
          </w:rPr>
          <w:instrText xml:space="preserve"> PAGEREF _Toc389819834 \h </w:instrText>
        </w:r>
        <w:r>
          <w:rPr>
            <w:noProof/>
            <w:webHidden/>
          </w:rPr>
        </w:r>
        <w:r>
          <w:rPr>
            <w:noProof/>
            <w:webHidden/>
          </w:rPr>
          <w:fldChar w:fldCharType="separate"/>
        </w:r>
        <w:r>
          <w:rPr>
            <w:noProof/>
            <w:webHidden/>
          </w:rPr>
          <w:t>15</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35" w:history="1">
        <w:r w:rsidRPr="00873408">
          <w:rPr>
            <w:rStyle w:val="Collegamentoipertestuale"/>
            <w:noProof/>
          </w:rPr>
          <w:t>5.2.2.</w:t>
        </w:r>
        <w:r>
          <w:rPr>
            <w:rFonts w:eastAsiaTheme="minorEastAsia"/>
            <w:noProof/>
            <w:lang w:eastAsia="it-IT"/>
          </w:rPr>
          <w:tab/>
        </w:r>
        <w:r w:rsidRPr="00873408">
          <w:rPr>
            <w:rStyle w:val="Collegamentoipertestuale"/>
            <w:noProof/>
          </w:rPr>
          <w:t>Acqua sanitaria non potabile ad uso igienico sanitario ed irrigazione delle aree a verde</w:t>
        </w:r>
        <w:r>
          <w:rPr>
            <w:noProof/>
            <w:webHidden/>
          </w:rPr>
          <w:tab/>
        </w:r>
        <w:r>
          <w:rPr>
            <w:noProof/>
            <w:webHidden/>
          </w:rPr>
          <w:fldChar w:fldCharType="begin"/>
        </w:r>
        <w:r>
          <w:rPr>
            <w:noProof/>
            <w:webHidden/>
          </w:rPr>
          <w:instrText xml:space="preserve"> PAGEREF _Toc389819835 \h </w:instrText>
        </w:r>
        <w:r>
          <w:rPr>
            <w:noProof/>
            <w:webHidden/>
          </w:rPr>
        </w:r>
        <w:r>
          <w:rPr>
            <w:noProof/>
            <w:webHidden/>
          </w:rPr>
          <w:fldChar w:fldCharType="separate"/>
        </w:r>
        <w:r>
          <w:rPr>
            <w:noProof/>
            <w:webHidden/>
          </w:rPr>
          <w:t>16</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36" w:history="1">
        <w:r w:rsidRPr="00873408">
          <w:rPr>
            <w:rStyle w:val="Collegamentoipertestuale"/>
            <w:noProof/>
          </w:rPr>
          <w:t>5.2.3.</w:t>
        </w:r>
        <w:r>
          <w:rPr>
            <w:rFonts w:eastAsiaTheme="minorEastAsia"/>
            <w:noProof/>
            <w:lang w:eastAsia="it-IT"/>
          </w:rPr>
          <w:tab/>
        </w:r>
        <w:r w:rsidRPr="00873408">
          <w:rPr>
            <w:rStyle w:val="Collegamentoipertestuale"/>
            <w:noProof/>
          </w:rPr>
          <w:t>reti di distribuzione acqua potabile e acqua grezza</w:t>
        </w:r>
        <w:r>
          <w:rPr>
            <w:noProof/>
            <w:webHidden/>
          </w:rPr>
          <w:tab/>
        </w:r>
        <w:r>
          <w:rPr>
            <w:noProof/>
            <w:webHidden/>
          </w:rPr>
          <w:fldChar w:fldCharType="begin"/>
        </w:r>
        <w:r>
          <w:rPr>
            <w:noProof/>
            <w:webHidden/>
          </w:rPr>
          <w:instrText xml:space="preserve"> PAGEREF _Toc389819836 \h </w:instrText>
        </w:r>
        <w:r>
          <w:rPr>
            <w:noProof/>
            <w:webHidden/>
          </w:rPr>
        </w:r>
        <w:r>
          <w:rPr>
            <w:noProof/>
            <w:webHidden/>
          </w:rPr>
          <w:fldChar w:fldCharType="separate"/>
        </w:r>
        <w:r>
          <w:rPr>
            <w:noProof/>
            <w:webHidden/>
          </w:rPr>
          <w:t>16</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37" w:history="1">
        <w:r w:rsidRPr="00873408">
          <w:rPr>
            <w:rStyle w:val="Collegamentoipertestuale"/>
            <w:noProof/>
          </w:rPr>
          <w:t>5.3.</w:t>
        </w:r>
        <w:r>
          <w:rPr>
            <w:rFonts w:eastAsiaTheme="minorEastAsia"/>
            <w:noProof/>
            <w:lang w:eastAsia="it-IT"/>
          </w:rPr>
          <w:tab/>
        </w:r>
        <w:r w:rsidRPr="00873408">
          <w:rPr>
            <w:rStyle w:val="Collegamentoipertestuale"/>
            <w:noProof/>
          </w:rPr>
          <w:t>reti di scarico</w:t>
        </w:r>
        <w:r>
          <w:rPr>
            <w:noProof/>
            <w:webHidden/>
          </w:rPr>
          <w:tab/>
        </w:r>
        <w:r>
          <w:rPr>
            <w:noProof/>
            <w:webHidden/>
          </w:rPr>
          <w:fldChar w:fldCharType="begin"/>
        </w:r>
        <w:r>
          <w:rPr>
            <w:noProof/>
            <w:webHidden/>
          </w:rPr>
          <w:instrText xml:space="preserve"> PAGEREF _Toc389819837 \h </w:instrText>
        </w:r>
        <w:r>
          <w:rPr>
            <w:noProof/>
            <w:webHidden/>
          </w:rPr>
        </w:r>
        <w:r>
          <w:rPr>
            <w:noProof/>
            <w:webHidden/>
          </w:rPr>
          <w:fldChar w:fldCharType="separate"/>
        </w:r>
        <w:r>
          <w:rPr>
            <w:noProof/>
            <w:webHidden/>
          </w:rPr>
          <w:t>16</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38" w:history="1">
        <w:r w:rsidRPr="00873408">
          <w:rPr>
            <w:rStyle w:val="Collegamentoipertestuale"/>
            <w:noProof/>
          </w:rPr>
          <w:t>5.3.1.</w:t>
        </w:r>
        <w:r>
          <w:rPr>
            <w:rFonts w:eastAsiaTheme="minorEastAsia"/>
            <w:noProof/>
            <w:lang w:eastAsia="it-IT"/>
          </w:rPr>
          <w:tab/>
        </w:r>
        <w:r w:rsidRPr="00873408">
          <w:rPr>
            <w:rStyle w:val="Collegamentoipertestuale"/>
            <w:noProof/>
          </w:rPr>
          <w:t>rete di scarico delle acque reflue dei servizi igienici e della cucina</w:t>
        </w:r>
        <w:r>
          <w:rPr>
            <w:noProof/>
            <w:webHidden/>
          </w:rPr>
          <w:tab/>
        </w:r>
        <w:r>
          <w:rPr>
            <w:noProof/>
            <w:webHidden/>
          </w:rPr>
          <w:fldChar w:fldCharType="begin"/>
        </w:r>
        <w:r>
          <w:rPr>
            <w:noProof/>
            <w:webHidden/>
          </w:rPr>
          <w:instrText xml:space="preserve"> PAGEREF _Toc389819838 \h </w:instrText>
        </w:r>
        <w:r>
          <w:rPr>
            <w:noProof/>
            <w:webHidden/>
          </w:rPr>
        </w:r>
        <w:r>
          <w:rPr>
            <w:noProof/>
            <w:webHidden/>
          </w:rPr>
          <w:fldChar w:fldCharType="separate"/>
        </w:r>
        <w:r>
          <w:rPr>
            <w:noProof/>
            <w:webHidden/>
          </w:rPr>
          <w:t>17</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39" w:history="1">
        <w:r w:rsidRPr="00873408">
          <w:rPr>
            <w:rStyle w:val="Collegamentoipertestuale"/>
            <w:noProof/>
          </w:rPr>
          <w:t>5.3.2.</w:t>
        </w:r>
        <w:r>
          <w:rPr>
            <w:rFonts w:eastAsiaTheme="minorEastAsia"/>
            <w:noProof/>
            <w:lang w:eastAsia="it-IT"/>
          </w:rPr>
          <w:tab/>
        </w:r>
        <w:r w:rsidRPr="00873408">
          <w:rPr>
            <w:rStyle w:val="Collegamentoipertestuale"/>
            <w:noProof/>
          </w:rPr>
          <w:t>rete di captazione e scarico delle acque meteoriche</w:t>
        </w:r>
        <w:r>
          <w:rPr>
            <w:noProof/>
            <w:webHidden/>
          </w:rPr>
          <w:tab/>
        </w:r>
        <w:r>
          <w:rPr>
            <w:noProof/>
            <w:webHidden/>
          </w:rPr>
          <w:fldChar w:fldCharType="begin"/>
        </w:r>
        <w:r>
          <w:rPr>
            <w:noProof/>
            <w:webHidden/>
          </w:rPr>
          <w:instrText xml:space="preserve"> PAGEREF _Toc389819839 \h </w:instrText>
        </w:r>
        <w:r>
          <w:rPr>
            <w:noProof/>
            <w:webHidden/>
          </w:rPr>
        </w:r>
        <w:r>
          <w:rPr>
            <w:noProof/>
            <w:webHidden/>
          </w:rPr>
          <w:fldChar w:fldCharType="separate"/>
        </w:r>
        <w:r>
          <w:rPr>
            <w:noProof/>
            <w:webHidden/>
          </w:rPr>
          <w:t>17</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40" w:history="1">
        <w:r w:rsidRPr="00873408">
          <w:rPr>
            <w:rStyle w:val="Collegamentoipertestuale"/>
            <w:noProof/>
          </w:rPr>
          <w:t>5.4.</w:t>
        </w:r>
        <w:r>
          <w:rPr>
            <w:rFonts w:eastAsiaTheme="minorEastAsia"/>
            <w:noProof/>
            <w:lang w:eastAsia="it-IT"/>
          </w:rPr>
          <w:tab/>
        </w:r>
        <w:r w:rsidRPr="00873408">
          <w:rPr>
            <w:rStyle w:val="Collegamentoipertestuale"/>
            <w:noProof/>
          </w:rPr>
          <w:t>impianto e rete di irrigazione aree verdi in genere</w:t>
        </w:r>
        <w:r>
          <w:rPr>
            <w:noProof/>
            <w:webHidden/>
          </w:rPr>
          <w:tab/>
        </w:r>
        <w:r>
          <w:rPr>
            <w:noProof/>
            <w:webHidden/>
          </w:rPr>
          <w:fldChar w:fldCharType="begin"/>
        </w:r>
        <w:r>
          <w:rPr>
            <w:noProof/>
            <w:webHidden/>
          </w:rPr>
          <w:instrText xml:space="preserve"> PAGEREF _Toc389819840 \h </w:instrText>
        </w:r>
        <w:r>
          <w:rPr>
            <w:noProof/>
            <w:webHidden/>
          </w:rPr>
        </w:r>
        <w:r>
          <w:rPr>
            <w:noProof/>
            <w:webHidden/>
          </w:rPr>
          <w:fldChar w:fldCharType="separate"/>
        </w:r>
        <w:r>
          <w:rPr>
            <w:noProof/>
            <w:webHidden/>
          </w:rPr>
          <w:t>18</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41" w:history="1">
        <w:r w:rsidRPr="00873408">
          <w:rPr>
            <w:rStyle w:val="Collegamentoipertestuale"/>
            <w:noProof/>
          </w:rPr>
          <w:t>5.5.</w:t>
        </w:r>
        <w:r>
          <w:rPr>
            <w:rFonts w:eastAsiaTheme="minorEastAsia"/>
            <w:noProof/>
            <w:lang w:eastAsia="it-IT"/>
          </w:rPr>
          <w:tab/>
        </w:r>
        <w:r w:rsidRPr="00873408">
          <w:rPr>
            <w:rStyle w:val="Collegamentoipertestuale"/>
            <w:noProof/>
          </w:rPr>
          <w:t>opere di interfaccia con le forniture Expo</w:t>
        </w:r>
        <w:r>
          <w:rPr>
            <w:noProof/>
            <w:webHidden/>
          </w:rPr>
          <w:tab/>
        </w:r>
        <w:r>
          <w:rPr>
            <w:noProof/>
            <w:webHidden/>
          </w:rPr>
          <w:fldChar w:fldCharType="begin"/>
        </w:r>
        <w:r>
          <w:rPr>
            <w:noProof/>
            <w:webHidden/>
          </w:rPr>
          <w:instrText xml:space="preserve"> PAGEREF _Toc389819841 \h </w:instrText>
        </w:r>
        <w:r>
          <w:rPr>
            <w:noProof/>
            <w:webHidden/>
          </w:rPr>
        </w:r>
        <w:r>
          <w:rPr>
            <w:noProof/>
            <w:webHidden/>
          </w:rPr>
          <w:fldChar w:fldCharType="separate"/>
        </w:r>
        <w:r>
          <w:rPr>
            <w:noProof/>
            <w:webHidden/>
          </w:rPr>
          <w:t>18</w:t>
        </w:r>
        <w:r>
          <w:rPr>
            <w:noProof/>
            <w:webHidden/>
          </w:rPr>
          <w:fldChar w:fldCharType="end"/>
        </w:r>
      </w:hyperlink>
    </w:p>
    <w:p w:rsidR="00BD2996" w:rsidRDefault="00BD2996">
      <w:pPr>
        <w:pStyle w:val="Sommario1"/>
        <w:tabs>
          <w:tab w:val="left" w:pos="440"/>
          <w:tab w:val="right" w:leader="dot" w:pos="9628"/>
        </w:tabs>
        <w:rPr>
          <w:rFonts w:eastAsiaTheme="minorEastAsia"/>
          <w:noProof/>
          <w:lang w:eastAsia="it-IT"/>
        </w:rPr>
      </w:pPr>
      <w:hyperlink w:anchor="_Toc389819842" w:history="1">
        <w:r w:rsidRPr="00873408">
          <w:rPr>
            <w:rStyle w:val="Collegamentoipertestuale"/>
            <w:noProof/>
          </w:rPr>
          <w:t>6.</w:t>
        </w:r>
        <w:r>
          <w:rPr>
            <w:rFonts w:eastAsiaTheme="minorEastAsia"/>
            <w:noProof/>
            <w:lang w:eastAsia="it-IT"/>
          </w:rPr>
          <w:tab/>
        </w:r>
        <w:r w:rsidRPr="00873408">
          <w:rPr>
            <w:rStyle w:val="Collegamentoipertestuale"/>
            <w:noProof/>
          </w:rPr>
          <w:t>criteri di dimensionamento e di scelta dei componenti</w:t>
        </w:r>
        <w:r>
          <w:rPr>
            <w:noProof/>
            <w:webHidden/>
          </w:rPr>
          <w:tab/>
        </w:r>
        <w:r>
          <w:rPr>
            <w:noProof/>
            <w:webHidden/>
          </w:rPr>
          <w:fldChar w:fldCharType="begin"/>
        </w:r>
        <w:r>
          <w:rPr>
            <w:noProof/>
            <w:webHidden/>
          </w:rPr>
          <w:instrText xml:space="preserve"> PAGEREF _Toc389819842 \h </w:instrText>
        </w:r>
        <w:r>
          <w:rPr>
            <w:noProof/>
            <w:webHidden/>
          </w:rPr>
        </w:r>
        <w:r>
          <w:rPr>
            <w:noProof/>
            <w:webHidden/>
          </w:rPr>
          <w:fldChar w:fldCharType="separate"/>
        </w:r>
        <w:r>
          <w:rPr>
            <w:noProof/>
            <w:webHidden/>
          </w:rPr>
          <w:t>18</w:t>
        </w:r>
        <w:r>
          <w:rPr>
            <w:noProof/>
            <w:webHidden/>
          </w:rPr>
          <w:fldChar w:fldCharType="end"/>
        </w:r>
      </w:hyperlink>
    </w:p>
    <w:p w:rsidR="00BD2996" w:rsidRDefault="00BD2996">
      <w:pPr>
        <w:pStyle w:val="Sommario2"/>
        <w:tabs>
          <w:tab w:val="left" w:pos="880"/>
          <w:tab w:val="right" w:leader="dot" w:pos="9628"/>
        </w:tabs>
        <w:rPr>
          <w:rFonts w:eastAsiaTheme="minorEastAsia"/>
          <w:noProof/>
          <w:lang w:eastAsia="it-IT"/>
        </w:rPr>
      </w:pPr>
      <w:hyperlink w:anchor="_Toc389819843" w:history="1">
        <w:r w:rsidRPr="00873408">
          <w:rPr>
            <w:rStyle w:val="Collegamentoipertestuale"/>
            <w:noProof/>
          </w:rPr>
          <w:t>6.1.</w:t>
        </w:r>
        <w:r>
          <w:rPr>
            <w:rFonts w:eastAsiaTheme="minorEastAsia"/>
            <w:noProof/>
            <w:lang w:eastAsia="it-IT"/>
          </w:rPr>
          <w:tab/>
        </w:r>
        <w:r w:rsidRPr="00873408">
          <w:rPr>
            <w:rStyle w:val="Collegamentoipertestuale"/>
            <w:noProof/>
          </w:rPr>
          <w:t>identificazione</w:t>
        </w:r>
        <w:r>
          <w:rPr>
            <w:noProof/>
            <w:webHidden/>
          </w:rPr>
          <w:tab/>
        </w:r>
        <w:r>
          <w:rPr>
            <w:noProof/>
            <w:webHidden/>
          </w:rPr>
          <w:fldChar w:fldCharType="begin"/>
        </w:r>
        <w:r>
          <w:rPr>
            <w:noProof/>
            <w:webHidden/>
          </w:rPr>
          <w:instrText xml:space="preserve"> PAGEREF _Toc389819843 \h </w:instrText>
        </w:r>
        <w:r>
          <w:rPr>
            <w:noProof/>
            <w:webHidden/>
          </w:rPr>
        </w:r>
        <w:r>
          <w:rPr>
            <w:noProof/>
            <w:webHidden/>
          </w:rPr>
          <w:fldChar w:fldCharType="separate"/>
        </w:r>
        <w:r>
          <w:rPr>
            <w:noProof/>
            <w:webHidden/>
          </w:rPr>
          <w:t>18</w:t>
        </w:r>
        <w:r>
          <w:rPr>
            <w:noProof/>
            <w:webHidden/>
          </w:rPr>
          <w:fldChar w:fldCharType="end"/>
        </w:r>
      </w:hyperlink>
    </w:p>
    <w:p w:rsidR="00BD2996" w:rsidRDefault="00BD2996">
      <w:pPr>
        <w:pStyle w:val="Sommario3"/>
        <w:tabs>
          <w:tab w:val="left" w:pos="1320"/>
          <w:tab w:val="right" w:leader="dot" w:pos="9628"/>
        </w:tabs>
        <w:rPr>
          <w:rFonts w:eastAsiaTheme="minorEastAsia"/>
          <w:noProof/>
          <w:lang w:eastAsia="it-IT"/>
        </w:rPr>
      </w:pPr>
      <w:hyperlink w:anchor="_Toc389819844" w:history="1">
        <w:r w:rsidRPr="00873408">
          <w:rPr>
            <w:rStyle w:val="Collegamentoipertestuale"/>
            <w:rFonts w:eastAsia="Times New Roman" w:cs="Times New Roman"/>
            <w:noProof/>
          </w:rPr>
          <w:t>6.1.1.</w:t>
        </w:r>
        <w:r>
          <w:rPr>
            <w:rFonts w:eastAsiaTheme="minorEastAsia"/>
            <w:noProof/>
            <w:lang w:eastAsia="it-IT"/>
          </w:rPr>
          <w:tab/>
        </w:r>
        <w:r w:rsidRPr="00873408">
          <w:rPr>
            <w:rStyle w:val="Collegamentoipertestuale"/>
            <w:rFonts w:eastAsia="Times New Roman" w:cs="Times New Roman"/>
            <w:noProof/>
          </w:rPr>
          <w:t>reti di distribuzione idrica</w:t>
        </w:r>
        <w:r>
          <w:rPr>
            <w:noProof/>
            <w:webHidden/>
          </w:rPr>
          <w:tab/>
        </w:r>
        <w:r>
          <w:rPr>
            <w:noProof/>
            <w:webHidden/>
          </w:rPr>
          <w:fldChar w:fldCharType="begin"/>
        </w:r>
        <w:r>
          <w:rPr>
            <w:noProof/>
            <w:webHidden/>
          </w:rPr>
          <w:instrText xml:space="preserve"> PAGEREF _Toc389819844 \h </w:instrText>
        </w:r>
        <w:r>
          <w:rPr>
            <w:noProof/>
            <w:webHidden/>
          </w:rPr>
        </w:r>
        <w:r>
          <w:rPr>
            <w:noProof/>
            <w:webHidden/>
          </w:rPr>
          <w:fldChar w:fldCharType="separate"/>
        </w:r>
        <w:r>
          <w:rPr>
            <w:noProof/>
            <w:webHidden/>
          </w:rPr>
          <w:t>19</w:t>
        </w:r>
        <w:r>
          <w:rPr>
            <w:noProof/>
            <w:webHidden/>
          </w:rPr>
          <w:fldChar w:fldCharType="end"/>
        </w:r>
      </w:hyperlink>
    </w:p>
    <w:p w:rsidR="00CE7343" w:rsidRDefault="00F72320" w:rsidP="00F94536">
      <w:pPr>
        <w:rPr>
          <w:rFonts w:ascii="Verdana" w:eastAsiaTheme="minorEastAsia" w:hAnsi="Verdana"/>
          <w:sz w:val="20"/>
          <w:lang w:eastAsia="it-IT"/>
        </w:rPr>
      </w:pPr>
      <w:r w:rsidRPr="00634921">
        <w:rPr>
          <w:rFonts w:ascii="Verdana" w:eastAsiaTheme="minorEastAsia" w:hAnsi="Verdana"/>
          <w:sz w:val="20"/>
          <w:lang w:eastAsia="it-IT"/>
        </w:rPr>
        <w:fldChar w:fldCharType="end"/>
      </w:r>
    </w:p>
    <w:p w:rsidR="00CE7343" w:rsidRDefault="00CE7343">
      <w:pPr>
        <w:rPr>
          <w:rFonts w:ascii="Verdana" w:eastAsiaTheme="minorEastAsia" w:hAnsi="Verdana"/>
          <w:sz w:val="20"/>
          <w:lang w:eastAsia="it-IT"/>
        </w:rPr>
      </w:pPr>
      <w:r>
        <w:rPr>
          <w:rFonts w:ascii="Verdana" w:eastAsiaTheme="minorEastAsia" w:hAnsi="Verdana"/>
          <w:sz w:val="20"/>
          <w:lang w:eastAsia="it-IT"/>
        </w:rPr>
        <w:lastRenderedPageBreak/>
        <w:br w:type="page"/>
      </w:r>
    </w:p>
    <w:p w:rsidR="00CE7343" w:rsidRPr="009571E1" w:rsidRDefault="00CE7343" w:rsidP="00CE7343">
      <w:pPr>
        <w:pStyle w:val="01FMtitolo"/>
      </w:pPr>
      <w:bookmarkStart w:id="1" w:name="_Toc389819816"/>
      <w:r>
        <w:lastRenderedPageBreak/>
        <w:t>PREMESSA</w:t>
      </w:r>
      <w:bookmarkEnd w:id="1"/>
    </w:p>
    <w:p w:rsidR="002D72EB" w:rsidRPr="002D72EB" w:rsidRDefault="002D72EB" w:rsidP="002D72EB">
      <w:pPr>
        <w:pStyle w:val="00FMtesto"/>
      </w:pPr>
      <w:r w:rsidRPr="002D72EB">
        <w:t>La presente relazione, unitamente agli elaborati grafici allegati, costituisce il progetto preliminare riguardante la costruzione del padiglione del Chile. Il fabbricato oggetto della presente relazione preliminare si configura come edificio espositivo temporaneo sulla base delle indicazioni della “Relazione Istruttoria” Regione Lombardia del 20 gennaio 2012.</w:t>
      </w:r>
    </w:p>
    <w:p w:rsidR="002D72EB" w:rsidRDefault="002D72EB" w:rsidP="002D72EB">
      <w:pPr>
        <w:pStyle w:val="00FMtesto"/>
      </w:pPr>
      <w:r w:rsidRPr="00F272D8">
        <w:t xml:space="preserve">Scopo del presente documento è l’illustrazione, </w:t>
      </w:r>
      <w:r>
        <w:t>delle scelte tecnico</w:t>
      </w:r>
      <w:r>
        <w:noBreakHyphen/>
        <w:t xml:space="preserve">impiantistiche </w:t>
      </w:r>
      <w:r w:rsidRPr="00F272D8">
        <w:t>nell’ambito della realizzazione degli impianti termo meccanici</w:t>
      </w:r>
      <w:r>
        <w:t xml:space="preserve"> (HVAC, scarico delle acque reflue,</w:t>
      </w:r>
      <w:r w:rsidRPr="00F272D8">
        <w:t xml:space="preserve"> </w:t>
      </w:r>
      <w:proofErr w:type="gramStart"/>
      <w:r>
        <w:t xml:space="preserve">servizi </w:t>
      </w:r>
      <w:r w:rsidRPr="00F272D8">
        <w:t>idrico sanitari</w:t>
      </w:r>
      <w:proofErr w:type="gramEnd"/>
      <w:r w:rsidR="00E650BD">
        <w:t>),</w:t>
      </w:r>
      <w:r w:rsidRPr="00F272D8">
        <w:t>evidenziando le motivazioni ed i vincoli tecnici che hanno condotto alla ad</w:t>
      </w:r>
      <w:r w:rsidR="00E650BD">
        <w:t>ozione delle soluzioni proposte, il rispetto delle normative nazionali, locali e speciali di Expo.</w:t>
      </w:r>
    </w:p>
    <w:p w:rsidR="009D5FFC" w:rsidRDefault="009D5FFC" w:rsidP="009D5FFC">
      <w:pPr>
        <w:pStyle w:val="00FMtesto"/>
      </w:pPr>
      <w:r>
        <w:t>Gli impianti oggetto della presente relazione sono i seguenti:</w:t>
      </w:r>
    </w:p>
    <w:p w:rsidR="009D5FFC" w:rsidRDefault="00E650BD" w:rsidP="00E650BD">
      <w:pPr>
        <w:pStyle w:val="00FMtesto"/>
        <w:numPr>
          <w:ilvl w:val="0"/>
          <w:numId w:val="12"/>
        </w:numPr>
      </w:pPr>
      <w:proofErr w:type="gramStart"/>
      <w:r>
        <w:t>sistemi</w:t>
      </w:r>
      <w:proofErr w:type="gramEnd"/>
      <w:r>
        <w:t xml:space="preserve"> di climatizzazione e rinnovo aria a </w:t>
      </w:r>
      <w:r w:rsidR="009D5FFC">
        <w:t>servizio delle zone occupate da persone</w:t>
      </w:r>
    </w:p>
    <w:p w:rsidR="00E650BD" w:rsidRDefault="00E650BD" w:rsidP="00E650BD">
      <w:pPr>
        <w:pStyle w:val="00FMtesto"/>
        <w:numPr>
          <w:ilvl w:val="0"/>
          <w:numId w:val="12"/>
        </w:numPr>
      </w:pPr>
      <w:proofErr w:type="gramStart"/>
      <w:r>
        <w:t>sistemi</w:t>
      </w:r>
      <w:proofErr w:type="gramEnd"/>
      <w:r>
        <w:t xml:space="preserve"> di controllo termico per aree tecnologiche</w:t>
      </w:r>
    </w:p>
    <w:p w:rsidR="009D5FFC" w:rsidRPr="00485D2D" w:rsidRDefault="009D5FFC" w:rsidP="00E650BD">
      <w:pPr>
        <w:pStyle w:val="00FMtesto"/>
        <w:numPr>
          <w:ilvl w:val="0"/>
          <w:numId w:val="12"/>
        </w:numPr>
        <w:rPr>
          <w:b/>
        </w:rPr>
      </w:pPr>
      <w:proofErr w:type="gramStart"/>
      <w:r w:rsidRPr="00485D2D">
        <w:rPr>
          <w:b/>
        </w:rPr>
        <w:t>reti</w:t>
      </w:r>
      <w:proofErr w:type="gramEnd"/>
      <w:r w:rsidRPr="00485D2D">
        <w:rPr>
          <w:b/>
        </w:rPr>
        <w:t xml:space="preserve"> acqua di condensazione</w:t>
      </w:r>
    </w:p>
    <w:p w:rsidR="009D5FFC" w:rsidRDefault="00E650BD" w:rsidP="00E650BD">
      <w:pPr>
        <w:pStyle w:val="00FMtesto"/>
        <w:numPr>
          <w:ilvl w:val="0"/>
          <w:numId w:val="12"/>
        </w:numPr>
      </w:pPr>
      <w:r>
        <w:t xml:space="preserve">reti di distribuzione aria, fluidi termo vettori </w:t>
      </w:r>
      <w:proofErr w:type="gramStart"/>
      <w:r>
        <w:t>e</w:t>
      </w:r>
      <w:proofErr w:type="gramEnd"/>
      <w:r>
        <w:t xml:space="preserve"> elementi terminali di scambio e diffusione</w:t>
      </w:r>
    </w:p>
    <w:p w:rsidR="00E650BD" w:rsidRDefault="00E650BD" w:rsidP="00E650BD">
      <w:pPr>
        <w:pStyle w:val="00FMtesto"/>
        <w:numPr>
          <w:ilvl w:val="0"/>
          <w:numId w:val="12"/>
        </w:numPr>
      </w:pPr>
      <w:proofErr w:type="gramStart"/>
      <w:r>
        <w:t>impianto</w:t>
      </w:r>
      <w:proofErr w:type="gramEnd"/>
      <w:r>
        <w:t xml:space="preserve"> di regolazione e supervisione</w:t>
      </w:r>
    </w:p>
    <w:p w:rsidR="00E650BD" w:rsidRPr="00485D2D" w:rsidRDefault="00E650BD" w:rsidP="00E650BD">
      <w:pPr>
        <w:pStyle w:val="00FMtesto"/>
        <w:numPr>
          <w:ilvl w:val="0"/>
          <w:numId w:val="12"/>
        </w:numPr>
        <w:rPr>
          <w:b/>
        </w:rPr>
      </w:pPr>
      <w:r w:rsidRPr="00485D2D">
        <w:rPr>
          <w:b/>
        </w:rPr>
        <w:t>impianto idrico</w:t>
      </w:r>
    </w:p>
    <w:p w:rsidR="009D5FFC" w:rsidRPr="00485D2D" w:rsidRDefault="009D5FFC" w:rsidP="00E650BD">
      <w:pPr>
        <w:pStyle w:val="00FMtesto"/>
        <w:numPr>
          <w:ilvl w:val="0"/>
          <w:numId w:val="12"/>
        </w:numPr>
        <w:rPr>
          <w:b/>
        </w:rPr>
      </w:pPr>
      <w:proofErr w:type="gramStart"/>
      <w:r w:rsidRPr="00485D2D">
        <w:rPr>
          <w:b/>
        </w:rPr>
        <w:t>sistemi</w:t>
      </w:r>
      <w:proofErr w:type="gramEnd"/>
      <w:r w:rsidRPr="00485D2D">
        <w:rPr>
          <w:b/>
        </w:rPr>
        <w:t xml:space="preserve"> di produzione di acqua calda sanitaria</w:t>
      </w:r>
    </w:p>
    <w:p w:rsidR="009D5FFC" w:rsidRPr="00485D2D" w:rsidRDefault="009D5FFC" w:rsidP="00E650BD">
      <w:pPr>
        <w:pStyle w:val="00FMtesto"/>
        <w:numPr>
          <w:ilvl w:val="0"/>
          <w:numId w:val="12"/>
        </w:numPr>
        <w:rPr>
          <w:b/>
        </w:rPr>
      </w:pPr>
      <w:proofErr w:type="gramStart"/>
      <w:r w:rsidRPr="00485D2D">
        <w:rPr>
          <w:b/>
        </w:rPr>
        <w:t>apparecchi</w:t>
      </w:r>
      <w:proofErr w:type="gramEnd"/>
      <w:r w:rsidRPr="00485D2D">
        <w:rPr>
          <w:b/>
        </w:rPr>
        <w:t xml:space="preserve"> sanitari</w:t>
      </w:r>
    </w:p>
    <w:p w:rsidR="009D5FFC" w:rsidRPr="00485D2D" w:rsidRDefault="00E650BD" w:rsidP="00E650BD">
      <w:pPr>
        <w:pStyle w:val="00FMtesto"/>
        <w:numPr>
          <w:ilvl w:val="0"/>
          <w:numId w:val="12"/>
        </w:numPr>
        <w:rPr>
          <w:b/>
        </w:rPr>
      </w:pPr>
      <w:proofErr w:type="gramStart"/>
      <w:r w:rsidRPr="00485D2D">
        <w:rPr>
          <w:b/>
        </w:rPr>
        <w:t>reti</w:t>
      </w:r>
      <w:proofErr w:type="gramEnd"/>
      <w:r w:rsidRPr="00485D2D">
        <w:rPr>
          <w:b/>
        </w:rPr>
        <w:t xml:space="preserve"> di scarico dedicate</w:t>
      </w:r>
      <w:r w:rsidR="009D5FFC" w:rsidRPr="00485D2D">
        <w:rPr>
          <w:b/>
        </w:rPr>
        <w:t xml:space="preserve"> alla cucina</w:t>
      </w:r>
    </w:p>
    <w:p w:rsidR="009D5FFC" w:rsidRPr="00485D2D" w:rsidRDefault="009D5FFC" w:rsidP="00E650BD">
      <w:pPr>
        <w:pStyle w:val="00FMtesto"/>
        <w:numPr>
          <w:ilvl w:val="0"/>
          <w:numId w:val="12"/>
        </w:numPr>
        <w:rPr>
          <w:b/>
        </w:rPr>
      </w:pPr>
      <w:proofErr w:type="gramStart"/>
      <w:r w:rsidRPr="00485D2D">
        <w:rPr>
          <w:b/>
        </w:rPr>
        <w:t>reti</w:t>
      </w:r>
      <w:proofErr w:type="gramEnd"/>
      <w:r w:rsidRPr="00485D2D">
        <w:rPr>
          <w:b/>
        </w:rPr>
        <w:t xml:space="preserve"> di scarico dedicate ai servizi igienici</w:t>
      </w:r>
    </w:p>
    <w:p w:rsidR="009D5FFC" w:rsidRPr="00485D2D" w:rsidRDefault="009D5FFC" w:rsidP="00E650BD">
      <w:pPr>
        <w:pStyle w:val="00FMtesto"/>
        <w:numPr>
          <w:ilvl w:val="0"/>
          <w:numId w:val="12"/>
        </w:numPr>
        <w:rPr>
          <w:b/>
        </w:rPr>
      </w:pPr>
      <w:proofErr w:type="gramStart"/>
      <w:r w:rsidRPr="00485D2D">
        <w:rPr>
          <w:b/>
        </w:rPr>
        <w:t>scarichi</w:t>
      </w:r>
      <w:proofErr w:type="gramEnd"/>
      <w:r w:rsidRPr="00485D2D">
        <w:rPr>
          <w:b/>
        </w:rPr>
        <w:t xml:space="preserve"> esterne e </w:t>
      </w:r>
      <w:r w:rsidR="00E650BD" w:rsidRPr="00485D2D">
        <w:rPr>
          <w:b/>
        </w:rPr>
        <w:t xml:space="preserve">rete </w:t>
      </w:r>
      <w:r w:rsidRPr="00485D2D">
        <w:rPr>
          <w:b/>
        </w:rPr>
        <w:t>acque meteoriche</w:t>
      </w:r>
    </w:p>
    <w:p w:rsidR="009D5FFC" w:rsidRPr="00485D2D" w:rsidRDefault="009D5FFC" w:rsidP="00E650BD">
      <w:pPr>
        <w:pStyle w:val="00FMtesto"/>
        <w:numPr>
          <w:ilvl w:val="0"/>
          <w:numId w:val="12"/>
        </w:numPr>
        <w:rPr>
          <w:b/>
        </w:rPr>
      </w:pPr>
      <w:proofErr w:type="gramStart"/>
      <w:r w:rsidRPr="00485D2D">
        <w:rPr>
          <w:b/>
        </w:rPr>
        <w:t>impianto</w:t>
      </w:r>
      <w:proofErr w:type="gramEnd"/>
      <w:r w:rsidRPr="00485D2D">
        <w:rPr>
          <w:b/>
        </w:rPr>
        <w:t xml:space="preserve"> di irrigazione aree esterne</w:t>
      </w:r>
    </w:p>
    <w:p w:rsidR="00E650BD" w:rsidRDefault="00E650BD" w:rsidP="00E650BD">
      <w:pPr>
        <w:pStyle w:val="00FMtesto"/>
        <w:numPr>
          <w:ilvl w:val="0"/>
          <w:numId w:val="12"/>
        </w:numPr>
      </w:pPr>
      <w:proofErr w:type="gramStart"/>
      <w:r>
        <w:t>impianto</w:t>
      </w:r>
      <w:proofErr w:type="gramEnd"/>
      <w:r>
        <w:t xml:space="preserve"> spegnimento incendi ad acqua</w:t>
      </w:r>
    </w:p>
    <w:p w:rsidR="00E650BD" w:rsidRDefault="00E650BD" w:rsidP="00DE6E76">
      <w:pPr>
        <w:pStyle w:val="00FMtesto"/>
      </w:pPr>
      <w:r w:rsidRPr="00DE6E76">
        <w:t xml:space="preserve">Gli impianti di cui ai </w:t>
      </w:r>
      <w:r w:rsidR="00CE149F" w:rsidRPr="00DF3404">
        <w:t>punti a), b), d), e)</w:t>
      </w:r>
      <w:proofErr w:type="gramStart"/>
      <w:r w:rsidR="00CE149F" w:rsidRPr="00DF3404">
        <w:t xml:space="preserve">  </w:t>
      </w:r>
      <w:proofErr w:type="gramEnd"/>
      <w:r w:rsidR="00CE149F" w:rsidRPr="00DF3404">
        <w:t xml:space="preserve">ed m) </w:t>
      </w:r>
      <w:r w:rsidRPr="00DE6E76">
        <w:t>sono oggetto di separate relazioni dedicate, indicate con codice C</w:t>
      </w:r>
      <w:r w:rsidR="00CE149F">
        <w:t>2</w:t>
      </w:r>
      <w:r w:rsidRPr="00DE6E76">
        <w:t>.1 e C4.1.</w:t>
      </w:r>
    </w:p>
    <w:p w:rsidR="002D72EB" w:rsidRPr="002D72EB" w:rsidRDefault="002D72EB" w:rsidP="002D72EB">
      <w:pPr>
        <w:pStyle w:val="00FMtesto"/>
      </w:pPr>
      <w:r w:rsidRPr="002D72EB">
        <w:t>La costruzione dei nuovi impianti comporta la realizzazione delle opere di seguito elencate:</w:t>
      </w:r>
    </w:p>
    <w:p w:rsidR="00813E7C" w:rsidRDefault="00813E7C" w:rsidP="00813E7C">
      <w:pPr>
        <w:pStyle w:val="00FMtesto"/>
      </w:pPr>
      <w:r w:rsidRPr="002D72EB">
        <w:t>IMPIANTI MECCANICI</w:t>
      </w:r>
    </w:p>
    <w:p w:rsidR="00813E7C" w:rsidRDefault="00813E7C" w:rsidP="00813E7C">
      <w:pPr>
        <w:pStyle w:val="00FMtesto"/>
        <w:numPr>
          <w:ilvl w:val="0"/>
          <w:numId w:val="11"/>
        </w:numPr>
      </w:pPr>
      <w:r>
        <w:t xml:space="preserve">Realizzazione di spazi tecnologici principali, al livello +0 e al </w:t>
      </w:r>
      <w:proofErr w:type="gramStart"/>
      <w:r>
        <w:t>livello</w:t>
      </w:r>
      <w:proofErr w:type="gramEnd"/>
      <w:r>
        <w:t xml:space="preserve"> +8, di cui:</w:t>
      </w:r>
    </w:p>
    <w:p w:rsidR="00813E7C" w:rsidRDefault="00813E7C" w:rsidP="00813E7C">
      <w:pPr>
        <w:pStyle w:val="00FMtesto"/>
        <w:ind w:left="720" w:firstLine="0"/>
      </w:pPr>
      <w:r>
        <w:noBreakHyphen/>
        <w:t xml:space="preserve"> al livello +0 in un volume ricavato </w:t>
      </w:r>
      <w:proofErr w:type="gramStart"/>
      <w:r>
        <w:t>al di sotto della</w:t>
      </w:r>
      <w:proofErr w:type="gramEnd"/>
      <w:r>
        <w:t xml:space="preserve"> rampa mobile atto ad accogliere lo scambiatore di interfaccia con la rete dell’acqua di condensazione, il sistema di pompaggio della stessa, il produttore termodinamico di Acqua Calda Sanitaria e il bollitore di accumulo, </w:t>
      </w:r>
    </w:p>
    <w:p w:rsidR="00813E7C" w:rsidRDefault="00813E7C" w:rsidP="00813E7C">
      <w:pPr>
        <w:pStyle w:val="00FMtesto"/>
        <w:ind w:left="720" w:firstLine="0"/>
      </w:pPr>
      <w:r>
        <w:lastRenderedPageBreak/>
        <w:noBreakHyphen/>
        <w:t xml:space="preserve"> al livello +8 a pavimento del corridoio tecnico in un volume atto ad accogliere il sistema di generazione termofrigorifera condensato ad acqua a servizio dei terminali </w:t>
      </w:r>
      <w:proofErr w:type="gramStart"/>
      <w:r>
        <w:t>ad</w:t>
      </w:r>
      <w:proofErr w:type="gramEnd"/>
      <w:r>
        <w:t xml:space="preserve"> espansione diretta per la climatizzazione della porzione destinata ad uffici e sala </w:t>
      </w:r>
      <w:proofErr w:type="spellStart"/>
      <w:r>
        <w:t>immersiva</w:t>
      </w:r>
      <w:proofErr w:type="spellEnd"/>
    </w:p>
    <w:p w:rsidR="00813E7C" w:rsidRDefault="00813E7C" w:rsidP="00813E7C">
      <w:pPr>
        <w:pStyle w:val="00FMtesto"/>
        <w:ind w:left="720" w:firstLine="0"/>
      </w:pPr>
      <w:r>
        <w:noBreakHyphen/>
        <w:t xml:space="preserve"> al livello +8 in controsoffitto del corridoio tecnico è previsto da collocarsi il sistema di rinnovo aria forzato a servizio di uffici e sale espositive insieme al gruppo di unità di </w:t>
      </w:r>
      <w:proofErr w:type="gramStart"/>
      <w:r>
        <w:t>condizionamento</w:t>
      </w:r>
      <w:proofErr w:type="gramEnd"/>
      <w:r>
        <w:t xml:space="preserve"> ad espansione diretta canalizzate per il condizionamento della Sala </w:t>
      </w:r>
      <w:proofErr w:type="spellStart"/>
      <w:r>
        <w:t>Immersiva</w:t>
      </w:r>
      <w:proofErr w:type="spellEnd"/>
    </w:p>
    <w:p w:rsidR="00813E7C" w:rsidRDefault="00813E7C" w:rsidP="00813E7C">
      <w:pPr>
        <w:pStyle w:val="00FMtesto"/>
        <w:ind w:left="720" w:firstLine="0"/>
      </w:pPr>
      <w:r>
        <w:noBreakHyphen/>
        <w:t xml:space="preserve"> al livello +8 in un pavimento grigliato </w:t>
      </w:r>
      <w:proofErr w:type="gramStart"/>
      <w:r>
        <w:t>posizionato</w:t>
      </w:r>
      <w:proofErr w:type="gramEnd"/>
      <w:r>
        <w:t xml:space="preserve"> a lato dell’auditorium, atto ad accogliere il sistema di generazione termofrigorifera condensato ad aria a servizio dei terminali ad espansione diretta per la climatizzazione della cucina e locali annessi e del produttore termodinamico di Acqua Calda Sanitaria</w:t>
      </w:r>
    </w:p>
    <w:p w:rsidR="00813E7C" w:rsidRDefault="00813E7C" w:rsidP="00813E7C">
      <w:pPr>
        <w:pStyle w:val="00FMtesto"/>
        <w:numPr>
          <w:ilvl w:val="0"/>
          <w:numId w:val="11"/>
        </w:numPr>
      </w:pPr>
      <w:proofErr w:type="gramStart"/>
      <w:r>
        <w:t xml:space="preserve">Installazione dei sistemi di produzione di acqua calda sanitaria, del tipo termodinamico a recupero a </w:t>
      </w:r>
      <w:r w:rsidRPr="007E1C02">
        <w:t>R</w:t>
      </w:r>
      <w:r>
        <w:noBreakHyphen/>
      </w:r>
      <w:r w:rsidRPr="007E1C02">
        <w:t>134a</w:t>
      </w:r>
      <w:r>
        <w:t xml:space="preserve"> con relativo bollitore per lo s</w:t>
      </w:r>
      <w:proofErr w:type="gramEnd"/>
      <w:r>
        <w:t xml:space="preserve">toccaggio di acqua calda a servizio della cucina e del tipo termodinamico a </w:t>
      </w:r>
      <w:r w:rsidRPr="007E1C02">
        <w:t>R</w:t>
      </w:r>
      <w:r>
        <w:noBreakHyphen/>
      </w:r>
      <w:r w:rsidRPr="007E1C02">
        <w:t>134a</w:t>
      </w:r>
      <w:r>
        <w:t xml:space="preserve"> con bollitori a piccolo accumulo a servizio dei servizi igienici</w:t>
      </w:r>
    </w:p>
    <w:p w:rsidR="00813E7C" w:rsidRDefault="00813E7C" w:rsidP="00813E7C">
      <w:pPr>
        <w:pStyle w:val="00FMtesto"/>
        <w:numPr>
          <w:ilvl w:val="0"/>
          <w:numId w:val="11"/>
        </w:numPr>
      </w:pPr>
      <w:r>
        <w:t xml:space="preserve">Realizzazione delle reti di distribuzione dell’acqua di condensazione a servizio degli armadi condizionatori e </w:t>
      </w:r>
      <w:proofErr w:type="gramStart"/>
      <w:r>
        <w:t xml:space="preserve">delle unità esterne acqua </w:t>
      </w:r>
      <w:r>
        <w:noBreakHyphen/>
        <w:t xml:space="preserve"> aria</w:t>
      </w:r>
      <w:proofErr w:type="gramEnd"/>
      <w:r>
        <w:t xml:space="preserve"> ad espansione diretta</w:t>
      </w:r>
    </w:p>
    <w:p w:rsidR="00813E7C" w:rsidRDefault="00813E7C" w:rsidP="00813E7C">
      <w:pPr>
        <w:pStyle w:val="00FMtesto"/>
        <w:numPr>
          <w:ilvl w:val="0"/>
          <w:numId w:val="11"/>
        </w:numPr>
      </w:pPr>
      <w:r>
        <w:t xml:space="preserve">Realizzazione delle reti di distribuzione del fluido operativo dei sistemi </w:t>
      </w:r>
      <w:proofErr w:type="gramStart"/>
      <w:r>
        <w:t>ad</w:t>
      </w:r>
      <w:proofErr w:type="gramEnd"/>
      <w:r>
        <w:t xml:space="preserve"> espansione diretta ad  R</w:t>
      </w:r>
      <w:r>
        <w:noBreakHyphen/>
      </w:r>
      <w:r w:rsidRPr="007E1C02">
        <w:t>410A</w:t>
      </w:r>
    </w:p>
    <w:p w:rsidR="00813E7C" w:rsidRPr="00CE7343" w:rsidRDefault="00813E7C" w:rsidP="00813E7C">
      <w:pPr>
        <w:pStyle w:val="00FMtesto"/>
        <w:numPr>
          <w:ilvl w:val="0"/>
          <w:numId w:val="11"/>
        </w:numPr>
      </w:pPr>
      <w:proofErr w:type="gramStart"/>
      <w:r w:rsidRPr="00CE7343">
        <w:t xml:space="preserve">Realizzazione della rete di distribuzione dell’impianto idrico sanitario </w:t>
      </w:r>
      <w:r>
        <w:t xml:space="preserve">potabile </w:t>
      </w:r>
      <w:r w:rsidRPr="00CE7343">
        <w:t xml:space="preserve">e </w:t>
      </w:r>
      <w:r>
        <w:t>acqua sanitaria grezza</w:t>
      </w:r>
      <w:proofErr w:type="gramEnd"/>
    </w:p>
    <w:p w:rsidR="00813E7C" w:rsidRDefault="00813E7C" w:rsidP="00813E7C">
      <w:pPr>
        <w:pStyle w:val="00FMtesto"/>
        <w:numPr>
          <w:ilvl w:val="0"/>
          <w:numId w:val="11"/>
        </w:numPr>
      </w:pPr>
      <w:proofErr w:type="gramStart"/>
      <w:r w:rsidRPr="00CE7343">
        <w:t>Realizzazione della rete di scarico delle acque reflue</w:t>
      </w:r>
      <w:r>
        <w:t xml:space="preserve"> dei servizi igienici e della cucina</w:t>
      </w:r>
      <w:proofErr w:type="gramEnd"/>
    </w:p>
    <w:p w:rsidR="00813E7C" w:rsidRDefault="00813E7C" w:rsidP="00813E7C">
      <w:pPr>
        <w:pStyle w:val="00FMtesto"/>
        <w:numPr>
          <w:ilvl w:val="0"/>
          <w:numId w:val="11"/>
        </w:numPr>
      </w:pPr>
      <w:r>
        <w:t>Realizzazione della rete di captazione e scarico delle acque meteoriche</w:t>
      </w:r>
    </w:p>
    <w:p w:rsidR="00813E7C" w:rsidRDefault="00813E7C" w:rsidP="00813E7C">
      <w:pPr>
        <w:pStyle w:val="00FMtesto"/>
        <w:numPr>
          <w:ilvl w:val="0"/>
          <w:numId w:val="11"/>
        </w:numPr>
      </w:pPr>
      <w:r>
        <w:t xml:space="preserve">Realizzazione della rete </w:t>
      </w:r>
      <w:proofErr w:type="gramStart"/>
      <w:r>
        <w:t xml:space="preserve">di </w:t>
      </w:r>
      <w:proofErr w:type="gramEnd"/>
      <w:r>
        <w:t>irrigazione aree verdi in genere</w:t>
      </w:r>
    </w:p>
    <w:p w:rsidR="00813E7C" w:rsidRPr="00CE7343" w:rsidRDefault="00813E7C" w:rsidP="00813E7C">
      <w:pPr>
        <w:pStyle w:val="00FMtesto"/>
        <w:numPr>
          <w:ilvl w:val="0"/>
          <w:numId w:val="11"/>
        </w:numPr>
      </w:pPr>
      <w:proofErr w:type="gramStart"/>
      <w:r>
        <w:t>opere</w:t>
      </w:r>
      <w:proofErr w:type="gramEnd"/>
      <w:r>
        <w:t xml:space="preserve"> di interfaccia con le forniture Expo</w:t>
      </w:r>
    </w:p>
    <w:p w:rsidR="00813E7C" w:rsidRDefault="00813E7C" w:rsidP="00813E7C">
      <w:pPr>
        <w:pStyle w:val="00FMtesto"/>
        <w:numPr>
          <w:ilvl w:val="0"/>
          <w:numId w:val="11"/>
        </w:numPr>
      </w:pPr>
      <w:r>
        <w:t xml:space="preserve">Realizzazione dell’impianto di regolazione, controllo e supervisione </w:t>
      </w:r>
      <w:proofErr w:type="gramStart"/>
      <w:r>
        <w:t>ed</w:t>
      </w:r>
      <w:proofErr w:type="gramEnd"/>
      <w:r>
        <w:t xml:space="preserve"> interfaccia tra gli impianti termo meccanici ed elettrici</w:t>
      </w:r>
    </w:p>
    <w:p w:rsidR="00EA62A8" w:rsidRDefault="00EA62A8" w:rsidP="00EA62A8">
      <w:pPr>
        <w:pStyle w:val="00FMtesto"/>
      </w:pPr>
    </w:p>
    <w:p w:rsidR="00EA62A8" w:rsidRDefault="0068220D" w:rsidP="00EA62A8">
      <w:pPr>
        <w:pStyle w:val="01FMtitolo"/>
      </w:pPr>
      <w:bookmarkStart w:id="2" w:name="_Toc389819817"/>
      <w:r>
        <w:t xml:space="preserve">RIEPILOGO GENERALE </w:t>
      </w:r>
      <w:r w:rsidR="000079C5">
        <w:t>assunzioni e risultati</w:t>
      </w:r>
      <w:r>
        <w:t xml:space="preserve"> DI PROGETTO</w:t>
      </w:r>
      <w:bookmarkEnd w:id="2"/>
    </w:p>
    <w:p w:rsidR="00EA62A8" w:rsidRDefault="0068220D" w:rsidP="00EA62A8">
      <w:pPr>
        <w:pStyle w:val="00FMtesto"/>
      </w:pPr>
      <w:proofErr w:type="gramStart"/>
      <w:r>
        <w:t>Vengono</w:t>
      </w:r>
      <w:proofErr w:type="gramEnd"/>
      <w:r>
        <w:t xml:space="preserve"> raccolt</w:t>
      </w:r>
      <w:r w:rsidR="007D13C8">
        <w:t xml:space="preserve">e nella tabella seguente le </w:t>
      </w:r>
      <w:r w:rsidR="00AF668A">
        <w:t>consistenze</w:t>
      </w:r>
      <w:r w:rsidR="007D13C8">
        <w:t xml:space="preserve"> delle utilities messe a disposizione dalle reti infrastrutturali EXPO a confronto con i valori di progetto del Padiglione</w:t>
      </w:r>
      <w:r w:rsidR="00DB6798">
        <w:t>.</w:t>
      </w:r>
    </w:p>
    <w:p w:rsidR="000079C5" w:rsidRDefault="000079C5" w:rsidP="00EA62A8">
      <w:pPr>
        <w:pStyle w:val="00FMtesto"/>
      </w:pPr>
    </w:p>
    <w:tbl>
      <w:tblPr>
        <w:tblStyle w:val="Grigliatabella"/>
        <w:tblW w:w="6323" w:type="dxa"/>
        <w:jc w:val="center"/>
        <w:tblLook w:val="04A0" w:firstRow="1" w:lastRow="0" w:firstColumn="1" w:lastColumn="0" w:noHBand="0" w:noVBand="1"/>
      </w:tblPr>
      <w:tblGrid>
        <w:gridCol w:w="3205"/>
        <w:gridCol w:w="1546"/>
        <w:gridCol w:w="1572"/>
      </w:tblGrid>
      <w:tr w:rsidR="00CF0730" w:rsidRPr="00CF0730" w:rsidTr="003E16B4">
        <w:trPr>
          <w:cantSplit/>
          <w:jc w:val="center"/>
        </w:trPr>
        <w:tc>
          <w:tcPr>
            <w:tcW w:w="3205" w:type="dxa"/>
            <w:vAlign w:val="center"/>
          </w:tcPr>
          <w:p w:rsidR="00CF0730" w:rsidRPr="00CF0730" w:rsidRDefault="00CF0730" w:rsidP="00CF0730">
            <w:pPr>
              <w:pStyle w:val="00FMtesto"/>
              <w:spacing w:before="0"/>
              <w:ind w:firstLine="0"/>
              <w:jc w:val="center"/>
              <w:rPr>
                <w:b/>
              </w:rPr>
            </w:pPr>
            <w:r w:rsidRPr="00CF0730">
              <w:rPr>
                <w:b/>
              </w:rPr>
              <w:t>Utility</w:t>
            </w:r>
          </w:p>
        </w:tc>
        <w:tc>
          <w:tcPr>
            <w:tcW w:w="1546" w:type="dxa"/>
            <w:vAlign w:val="center"/>
          </w:tcPr>
          <w:p w:rsidR="00CF0730" w:rsidRPr="00CF0730" w:rsidRDefault="00A23774" w:rsidP="00CF0730">
            <w:pPr>
              <w:pStyle w:val="00FMtesto"/>
              <w:spacing w:before="0"/>
              <w:ind w:firstLine="0"/>
              <w:jc w:val="center"/>
              <w:rPr>
                <w:b/>
              </w:rPr>
            </w:pPr>
            <w:r>
              <w:rPr>
                <w:b/>
              </w:rPr>
              <w:t xml:space="preserve">Rete </w:t>
            </w:r>
            <w:r w:rsidR="00CF0730" w:rsidRPr="00CF0730">
              <w:rPr>
                <w:b/>
              </w:rPr>
              <w:t>EXPO</w:t>
            </w:r>
          </w:p>
        </w:tc>
        <w:tc>
          <w:tcPr>
            <w:tcW w:w="1572" w:type="dxa"/>
            <w:vAlign w:val="center"/>
          </w:tcPr>
          <w:p w:rsidR="00CF0730" w:rsidRPr="00CF0730" w:rsidRDefault="00A23774" w:rsidP="00A23774">
            <w:pPr>
              <w:pStyle w:val="00FMtesto"/>
              <w:spacing w:before="0"/>
              <w:ind w:firstLine="0"/>
              <w:jc w:val="center"/>
              <w:rPr>
                <w:b/>
              </w:rPr>
            </w:pPr>
            <w:r>
              <w:rPr>
                <w:b/>
              </w:rPr>
              <w:t xml:space="preserve">Fabbisogno </w:t>
            </w:r>
            <w:r w:rsidR="00CF0730" w:rsidRPr="00CF0730">
              <w:rPr>
                <w:b/>
              </w:rPr>
              <w:t>P</w:t>
            </w:r>
            <w:r>
              <w:rPr>
                <w:b/>
              </w:rPr>
              <w:t>adiglione</w:t>
            </w:r>
          </w:p>
        </w:tc>
      </w:tr>
      <w:tr w:rsidR="00CF0730" w:rsidTr="003E16B4">
        <w:trPr>
          <w:cantSplit/>
          <w:jc w:val="center"/>
        </w:trPr>
        <w:tc>
          <w:tcPr>
            <w:tcW w:w="3205" w:type="dxa"/>
            <w:vAlign w:val="center"/>
          </w:tcPr>
          <w:p w:rsidR="00CF0730" w:rsidRDefault="00CF0730" w:rsidP="00383618">
            <w:pPr>
              <w:pStyle w:val="00FMtesto"/>
              <w:spacing w:before="0"/>
              <w:ind w:firstLine="0"/>
              <w:jc w:val="left"/>
            </w:pPr>
            <w:r>
              <w:lastRenderedPageBreak/>
              <w:t>Potenza elettrica</w:t>
            </w:r>
          </w:p>
        </w:tc>
        <w:tc>
          <w:tcPr>
            <w:tcW w:w="1546" w:type="dxa"/>
            <w:vAlign w:val="center"/>
          </w:tcPr>
          <w:p w:rsidR="00CF0730" w:rsidRDefault="00CF0730" w:rsidP="00383618">
            <w:pPr>
              <w:pStyle w:val="00FMtesto"/>
              <w:spacing w:before="0"/>
              <w:ind w:firstLine="0"/>
              <w:jc w:val="center"/>
            </w:pPr>
            <w:r>
              <w:t>385 kW</w:t>
            </w:r>
          </w:p>
        </w:tc>
        <w:tc>
          <w:tcPr>
            <w:tcW w:w="1572" w:type="dxa"/>
            <w:vAlign w:val="center"/>
          </w:tcPr>
          <w:p w:rsidR="00CF0730" w:rsidRDefault="00CF0730" w:rsidP="003E16B4">
            <w:pPr>
              <w:pStyle w:val="00FMtesto"/>
              <w:spacing w:before="0"/>
              <w:ind w:firstLine="0"/>
              <w:jc w:val="center"/>
            </w:pPr>
            <w:r>
              <w:t>385 kW</w:t>
            </w:r>
          </w:p>
        </w:tc>
      </w:tr>
      <w:tr w:rsidR="00B4079F" w:rsidTr="003E16B4">
        <w:trPr>
          <w:cantSplit/>
          <w:jc w:val="center"/>
        </w:trPr>
        <w:tc>
          <w:tcPr>
            <w:tcW w:w="3205" w:type="dxa"/>
            <w:vAlign w:val="center"/>
          </w:tcPr>
          <w:p w:rsidR="00B4079F" w:rsidRDefault="00B4079F" w:rsidP="00383618">
            <w:pPr>
              <w:pStyle w:val="00FMtesto"/>
              <w:spacing w:before="0"/>
              <w:ind w:firstLine="0"/>
              <w:jc w:val="left"/>
            </w:pPr>
            <w:r>
              <w:t>Acqua di condensazione</w:t>
            </w:r>
          </w:p>
        </w:tc>
        <w:tc>
          <w:tcPr>
            <w:tcW w:w="1546" w:type="dxa"/>
            <w:vAlign w:val="center"/>
          </w:tcPr>
          <w:p w:rsidR="00B4079F" w:rsidRDefault="00B4079F" w:rsidP="00383618">
            <w:pPr>
              <w:pStyle w:val="00FMtesto"/>
              <w:spacing w:before="0"/>
              <w:ind w:firstLine="0"/>
              <w:jc w:val="center"/>
            </w:pPr>
            <w:r>
              <w:t>7,4 l/s</w:t>
            </w:r>
          </w:p>
        </w:tc>
        <w:tc>
          <w:tcPr>
            <w:tcW w:w="1572" w:type="dxa"/>
            <w:vAlign w:val="center"/>
          </w:tcPr>
          <w:p w:rsidR="00B4079F" w:rsidRDefault="00F34E94" w:rsidP="003E16B4">
            <w:pPr>
              <w:pStyle w:val="00FMtesto"/>
              <w:spacing w:before="0"/>
              <w:ind w:firstLine="0"/>
              <w:jc w:val="center"/>
            </w:pPr>
            <w:r>
              <w:t>5</w:t>
            </w:r>
            <w:r w:rsidR="00B4079F">
              <w:t>,</w:t>
            </w:r>
            <w:r>
              <w:t>2</w:t>
            </w:r>
            <w:r w:rsidR="00B4079F">
              <w:t xml:space="preserve"> l/s</w:t>
            </w:r>
          </w:p>
        </w:tc>
      </w:tr>
      <w:tr w:rsidR="00B4079F" w:rsidTr="003E16B4">
        <w:trPr>
          <w:cantSplit/>
          <w:jc w:val="center"/>
        </w:trPr>
        <w:tc>
          <w:tcPr>
            <w:tcW w:w="3205" w:type="dxa"/>
            <w:vAlign w:val="center"/>
          </w:tcPr>
          <w:p w:rsidR="00B4079F" w:rsidRDefault="008D368C" w:rsidP="00383618">
            <w:pPr>
              <w:pStyle w:val="00FMtesto"/>
              <w:spacing w:before="0"/>
              <w:ind w:firstLine="0"/>
              <w:jc w:val="left"/>
            </w:pPr>
            <w:r>
              <w:t>Acqua potabile</w:t>
            </w:r>
          </w:p>
        </w:tc>
        <w:tc>
          <w:tcPr>
            <w:tcW w:w="1546" w:type="dxa"/>
            <w:vAlign w:val="center"/>
          </w:tcPr>
          <w:p w:rsidR="00B4079F" w:rsidRPr="00E83676" w:rsidRDefault="008D368C" w:rsidP="00383618">
            <w:pPr>
              <w:pStyle w:val="00FMtesto"/>
              <w:spacing w:before="0"/>
              <w:ind w:firstLine="0"/>
              <w:jc w:val="center"/>
            </w:pPr>
            <w:r>
              <w:t>0,8 l/s</w:t>
            </w:r>
          </w:p>
        </w:tc>
        <w:tc>
          <w:tcPr>
            <w:tcW w:w="1572" w:type="dxa"/>
            <w:vAlign w:val="center"/>
          </w:tcPr>
          <w:p w:rsidR="00B4079F" w:rsidRDefault="00C17F49" w:rsidP="00C17F49">
            <w:pPr>
              <w:pStyle w:val="00FMtesto"/>
              <w:spacing w:before="0"/>
              <w:ind w:firstLine="0"/>
              <w:jc w:val="center"/>
            </w:pPr>
            <w:r>
              <w:t>0</w:t>
            </w:r>
            <w:r w:rsidR="008D368C">
              <w:t>,</w:t>
            </w:r>
            <w:r>
              <w:t>8</w:t>
            </w:r>
            <w:r w:rsidR="008D368C">
              <w:t xml:space="preserve"> l/s</w:t>
            </w:r>
          </w:p>
        </w:tc>
      </w:tr>
      <w:tr w:rsidR="00B4079F" w:rsidTr="003E16B4">
        <w:trPr>
          <w:cantSplit/>
          <w:jc w:val="center"/>
        </w:trPr>
        <w:tc>
          <w:tcPr>
            <w:tcW w:w="3205" w:type="dxa"/>
            <w:vAlign w:val="center"/>
          </w:tcPr>
          <w:p w:rsidR="00B4079F" w:rsidRDefault="00D7240A" w:rsidP="00383618">
            <w:pPr>
              <w:pStyle w:val="00FMtesto"/>
              <w:spacing w:before="0"/>
              <w:ind w:firstLine="0"/>
              <w:jc w:val="left"/>
            </w:pPr>
            <w:r>
              <w:t>Acqua sanitaria non potabile</w:t>
            </w:r>
          </w:p>
        </w:tc>
        <w:tc>
          <w:tcPr>
            <w:tcW w:w="1546" w:type="dxa"/>
            <w:vAlign w:val="center"/>
          </w:tcPr>
          <w:p w:rsidR="00B4079F" w:rsidRPr="00E83676" w:rsidRDefault="00D7240A" w:rsidP="00383618">
            <w:pPr>
              <w:pStyle w:val="00FMtesto"/>
              <w:spacing w:before="0"/>
              <w:ind w:firstLine="0"/>
              <w:jc w:val="center"/>
            </w:pPr>
            <w:r>
              <w:t>1,8 l/s</w:t>
            </w:r>
          </w:p>
        </w:tc>
        <w:tc>
          <w:tcPr>
            <w:tcW w:w="1572" w:type="dxa"/>
            <w:vAlign w:val="center"/>
          </w:tcPr>
          <w:p w:rsidR="00B4079F" w:rsidRDefault="00D7240A" w:rsidP="003E16B4">
            <w:pPr>
              <w:pStyle w:val="00FMtesto"/>
              <w:spacing w:before="0"/>
              <w:ind w:firstLine="0"/>
              <w:jc w:val="center"/>
            </w:pPr>
            <w:r>
              <w:t>1,2 l/s</w:t>
            </w:r>
          </w:p>
        </w:tc>
      </w:tr>
      <w:tr w:rsidR="00D7240A" w:rsidTr="003E16B4">
        <w:trPr>
          <w:cantSplit/>
          <w:jc w:val="center"/>
        </w:trPr>
        <w:tc>
          <w:tcPr>
            <w:tcW w:w="3205" w:type="dxa"/>
            <w:vAlign w:val="center"/>
          </w:tcPr>
          <w:p w:rsidR="00D7240A" w:rsidRDefault="00D7240A" w:rsidP="00383618">
            <w:pPr>
              <w:pStyle w:val="00FMtesto"/>
              <w:spacing w:before="0"/>
              <w:ind w:firstLine="0"/>
              <w:jc w:val="left"/>
            </w:pPr>
            <w:r>
              <w:t>Antincendio</w:t>
            </w:r>
          </w:p>
        </w:tc>
        <w:tc>
          <w:tcPr>
            <w:tcW w:w="1546" w:type="dxa"/>
            <w:vAlign w:val="center"/>
          </w:tcPr>
          <w:p w:rsidR="00D7240A" w:rsidRDefault="00D7240A" w:rsidP="00383618">
            <w:pPr>
              <w:pStyle w:val="00FMtesto"/>
              <w:spacing w:before="0"/>
              <w:ind w:firstLine="0"/>
              <w:jc w:val="center"/>
            </w:pPr>
            <w:r>
              <w:t>6</w:t>
            </w:r>
            <w:r w:rsidRPr="00D7240A">
              <w:t xml:space="preserve"> l/s</w:t>
            </w:r>
          </w:p>
        </w:tc>
        <w:tc>
          <w:tcPr>
            <w:tcW w:w="1572" w:type="dxa"/>
            <w:vAlign w:val="center"/>
          </w:tcPr>
          <w:p w:rsidR="00D7240A" w:rsidRDefault="00FC1AB4" w:rsidP="003E16B4">
            <w:pPr>
              <w:pStyle w:val="00FMtesto"/>
              <w:spacing w:before="0"/>
              <w:ind w:firstLine="0"/>
              <w:jc w:val="center"/>
            </w:pPr>
            <w:r>
              <w:t>2</w:t>
            </w:r>
            <w:r w:rsidR="008E33E9">
              <w:t>,5</w:t>
            </w:r>
            <w:r w:rsidRPr="00FC1AB4">
              <w:t xml:space="preserve"> l/s</w:t>
            </w:r>
          </w:p>
        </w:tc>
      </w:tr>
    </w:tbl>
    <w:p w:rsidR="00B4079F" w:rsidRDefault="00B4079F" w:rsidP="00EA62A8">
      <w:pPr>
        <w:pStyle w:val="00FMtesto"/>
      </w:pPr>
    </w:p>
    <w:p w:rsidR="007D13C8" w:rsidRDefault="007D13C8" w:rsidP="007D13C8">
      <w:pPr>
        <w:pStyle w:val="00FMtesto"/>
      </w:pPr>
      <w:proofErr w:type="gramStart"/>
      <w:r>
        <w:t>Vengono</w:t>
      </w:r>
      <w:proofErr w:type="gramEnd"/>
      <w:r>
        <w:t xml:space="preserve"> raccolti nella seguente tabella le assunzioni prese a riferimento per lo sviluppo del progetto e alcuni risultati principali. Alcuni valori, con particolare riferimento agli indici di affollamento, possono differire rispetto a quanto riportato in altri elaborati facenti parte della documentazione del presente progetto; i valori qui riportati riguardano i valori di riferimento utili alle valutazioni </w:t>
      </w:r>
      <w:proofErr w:type="gramStart"/>
      <w:r>
        <w:t>relative alla</w:t>
      </w:r>
      <w:proofErr w:type="gramEnd"/>
      <w:r>
        <w:t xml:space="preserve"> climatizzazione degli ambienti.</w:t>
      </w:r>
    </w:p>
    <w:p w:rsidR="00B4079F" w:rsidRDefault="00B4079F" w:rsidP="00EA62A8">
      <w:pPr>
        <w:pStyle w:val="00FMtesto"/>
      </w:pPr>
    </w:p>
    <w:tbl>
      <w:tblPr>
        <w:tblStyle w:val="Grigliatabella"/>
        <w:tblW w:w="10031" w:type="dxa"/>
        <w:tblLook w:val="04A0" w:firstRow="1" w:lastRow="0" w:firstColumn="1" w:lastColumn="0" w:noHBand="0" w:noVBand="1"/>
      </w:tblPr>
      <w:tblGrid>
        <w:gridCol w:w="4361"/>
        <w:gridCol w:w="2126"/>
        <w:gridCol w:w="3544"/>
      </w:tblGrid>
      <w:tr w:rsidR="00D4645A" w:rsidRPr="002214C1" w:rsidTr="000A761A">
        <w:trPr>
          <w:cantSplit/>
        </w:trPr>
        <w:tc>
          <w:tcPr>
            <w:tcW w:w="4361" w:type="dxa"/>
          </w:tcPr>
          <w:p w:rsidR="00D4645A" w:rsidRPr="002214C1" w:rsidRDefault="00D4645A" w:rsidP="000A761A">
            <w:pPr>
              <w:pStyle w:val="00FMtesto"/>
              <w:spacing w:before="0"/>
              <w:ind w:firstLine="0"/>
              <w:jc w:val="center"/>
              <w:rPr>
                <w:b/>
              </w:rPr>
            </w:pPr>
            <w:r>
              <w:rPr>
                <w:b/>
              </w:rPr>
              <w:t>D</w:t>
            </w:r>
            <w:r w:rsidRPr="002214C1">
              <w:rPr>
                <w:b/>
              </w:rPr>
              <w:t>a</w:t>
            </w:r>
            <w:r>
              <w:rPr>
                <w:b/>
              </w:rPr>
              <w:t>t</w:t>
            </w:r>
            <w:r w:rsidRPr="002214C1">
              <w:rPr>
                <w:b/>
              </w:rPr>
              <w:t>o</w:t>
            </w:r>
          </w:p>
        </w:tc>
        <w:tc>
          <w:tcPr>
            <w:tcW w:w="2126" w:type="dxa"/>
          </w:tcPr>
          <w:p w:rsidR="00D4645A" w:rsidRPr="002214C1" w:rsidRDefault="00D4645A" w:rsidP="000A761A">
            <w:pPr>
              <w:pStyle w:val="00FMtesto"/>
              <w:spacing w:before="0"/>
              <w:ind w:firstLine="0"/>
              <w:jc w:val="center"/>
              <w:rPr>
                <w:b/>
              </w:rPr>
            </w:pPr>
            <w:r>
              <w:rPr>
                <w:b/>
              </w:rPr>
              <w:t>Valore</w:t>
            </w:r>
          </w:p>
        </w:tc>
        <w:tc>
          <w:tcPr>
            <w:tcW w:w="3544" w:type="dxa"/>
          </w:tcPr>
          <w:p w:rsidR="00D4645A" w:rsidRDefault="00D4645A" w:rsidP="000A761A">
            <w:pPr>
              <w:pStyle w:val="00FMtesto"/>
              <w:spacing w:before="0"/>
              <w:ind w:firstLine="0"/>
              <w:jc w:val="center"/>
              <w:rPr>
                <w:b/>
              </w:rPr>
            </w:pPr>
            <w:r>
              <w:rPr>
                <w:b/>
              </w:rPr>
              <w:t>Note</w:t>
            </w:r>
          </w:p>
        </w:tc>
      </w:tr>
      <w:tr w:rsidR="00D4645A" w:rsidTr="000A761A">
        <w:trPr>
          <w:cantSplit/>
        </w:trPr>
        <w:tc>
          <w:tcPr>
            <w:tcW w:w="4361" w:type="dxa"/>
            <w:vAlign w:val="center"/>
          </w:tcPr>
          <w:p w:rsidR="00D4645A" w:rsidRDefault="00D4645A" w:rsidP="000A761A">
            <w:pPr>
              <w:pStyle w:val="00FMtesto"/>
              <w:spacing w:before="0"/>
              <w:ind w:firstLine="0"/>
              <w:jc w:val="left"/>
            </w:pPr>
            <w:r>
              <w:t>Portata acqua di condensazione lato EXPO</w:t>
            </w:r>
          </w:p>
        </w:tc>
        <w:tc>
          <w:tcPr>
            <w:tcW w:w="2126" w:type="dxa"/>
            <w:vAlign w:val="center"/>
          </w:tcPr>
          <w:p w:rsidR="00D4645A" w:rsidRPr="00666749" w:rsidRDefault="00D4645A" w:rsidP="000A761A">
            <w:pPr>
              <w:pStyle w:val="00FMtesto"/>
              <w:spacing w:before="0"/>
              <w:ind w:firstLine="0"/>
              <w:jc w:val="center"/>
            </w:pPr>
            <w:r w:rsidRPr="00666749">
              <w:t>5,2 l/s</w:t>
            </w:r>
          </w:p>
        </w:tc>
        <w:tc>
          <w:tcPr>
            <w:tcW w:w="3544" w:type="dxa"/>
            <w:vAlign w:val="center"/>
          </w:tcPr>
          <w:p w:rsidR="00D4645A" w:rsidRDefault="00D4645A" w:rsidP="000A761A">
            <w:pPr>
              <w:pStyle w:val="00FMtesto"/>
              <w:spacing w:before="0"/>
              <w:ind w:firstLine="0"/>
              <w:jc w:val="left"/>
            </w:pPr>
            <w:r>
              <w:t>Valore limite 7,4 l/s</w:t>
            </w:r>
          </w:p>
        </w:tc>
      </w:tr>
      <w:tr w:rsidR="00D4645A" w:rsidTr="000A761A">
        <w:trPr>
          <w:cantSplit/>
        </w:trPr>
        <w:tc>
          <w:tcPr>
            <w:tcW w:w="4361" w:type="dxa"/>
            <w:vAlign w:val="center"/>
          </w:tcPr>
          <w:p w:rsidR="00D4645A" w:rsidRDefault="00D4645A" w:rsidP="000A761A">
            <w:pPr>
              <w:pStyle w:val="00FMtesto"/>
              <w:spacing w:before="0"/>
              <w:ind w:firstLine="0"/>
              <w:jc w:val="left"/>
            </w:pPr>
            <w:r>
              <w:t>Temperature</w:t>
            </w:r>
            <w:proofErr w:type="gramStart"/>
            <w:r>
              <w:t xml:space="preserve">  </w:t>
            </w:r>
            <w:proofErr w:type="gramEnd"/>
            <w:r>
              <w:t>acqua di condensazione lato EXPO</w:t>
            </w:r>
          </w:p>
        </w:tc>
        <w:tc>
          <w:tcPr>
            <w:tcW w:w="2126" w:type="dxa"/>
            <w:vAlign w:val="center"/>
          </w:tcPr>
          <w:p w:rsidR="00D4645A" w:rsidRDefault="00D4645A" w:rsidP="000A761A">
            <w:pPr>
              <w:pStyle w:val="00FMtesto"/>
              <w:spacing w:before="0"/>
              <w:ind w:firstLine="0"/>
              <w:jc w:val="center"/>
            </w:pPr>
            <w:proofErr w:type="gramStart"/>
            <w:r>
              <w:t>25°C</w:t>
            </w:r>
            <w:proofErr w:type="gramEnd"/>
            <w:r>
              <w:t xml:space="preserve"> ingresso</w:t>
            </w:r>
          </w:p>
          <w:p w:rsidR="00D4645A" w:rsidRDefault="00D4645A" w:rsidP="000A761A">
            <w:pPr>
              <w:pStyle w:val="00FMtesto"/>
              <w:spacing w:before="0"/>
              <w:ind w:firstLine="0"/>
              <w:jc w:val="center"/>
            </w:pPr>
            <w:r>
              <w:t>33 °C uscita</w:t>
            </w:r>
          </w:p>
        </w:tc>
        <w:tc>
          <w:tcPr>
            <w:tcW w:w="3544" w:type="dxa"/>
            <w:vAlign w:val="center"/>
          </w:tcPr>
          <w:p w:rsidR="00D4645A" w:rsidRDefault="00D4645A" w:rsidP="000A761A">
            <w:pPr>
              <w:pStyle w:val="00FMtesto"/>
              <w:spacing w:before="0"/>
              <w:ind w:firstLine="0"/>
              <w:jc w:val="left"/>
            </w:pPr>
            <w:r>
              <w:t>23°C+2°C di progetto</w:t>
            </w:r>
          </w:p>
          <w:p w:rsidR="00D4645A" w:rsidRDefault="00D4645A" w:rsidP="000A761A">
            <w:pPr>
              <w:pStyle w:val="00FMtesto"/>
              <w:spacing w:before="0"/>
              <w:ind w:firstLine="0"/>
              <w:jc w:val="left"/>
            </w:pPr>
            <w:r>
              <w:t>Salto termico 8°C &lt; limite 10°C</w:t>
            </w:r>
          </w:p>
        </w:tc>
      </w:tr>
      <w:tr w:rsidR="00D4645A" w:rsidTr="000A761A">
        <w:trPr>
          <w:cantSplit/>
          <w:trHeight w:val="383"/>
        </w:trPr>
        <w:tc>
          <w:tcPr>
            <w:tcW w:w="4361" w:type="dxa"/>
            <w:vMerge w:val="restart"/>
            <w:vAlign w:val="center"/>
          </w:tcPr>
          <w:p w:rsidR="00D4645A" w:rsidRDefault="00D4645A" w:rsidP="000A761A">
            <w:pPr>
              <w:pStyle w:val="00FMtesto"/>
              <w:spacing w:before="0"/>
              <w:ind w:firstLine="0"/>
              <w:jc w:val="left"/>
            </w:pPr>
            <w:r>
              <w:t xml:space="preserve">Unità di condizionamento VRF condensata ad acqua </w:t>
            </w:r>
            <w:proofErr w:type="gramStart"/>
            <w:r>
              <w:t>ad</w:t>
            </w:r>
            <w:proofErr w:type="gramEnd"/>
            <w:r>
              <w:t xml:space="preserve"> espansione diretta</w:t>
            </w:r>
          </w:p>
        </w:tc>
        <w:tc>
          <w:tcPr>
            <w:tcW w:w="2126" w:type="dxa"/>
            <w:vAlign w:val="center"/>
          </w:tcPr>
          <w:p w:rsidR="00D4645A" w:rsidRPr="00E83676" w:rsidRDefault="00D4645A" w:rsidP="000A761A">
            <w:pPr>
              <w:pStyle w:val="00FMtesto"/>
              <w:spacing w:before="0"/>
              <w:ind w:firstLine="0"/>
              <w:jc w:val="center"/>
            </w:pPr>
            <w:r>
              <w:t>56 kW frigoriferi</w:t>
            </w:r>
          </w:p>
        </w:tc>
        <w:tc>
          <w:tcPr>
            <w:tcW w:w="3544" w:type="dxa"/>
            <w:vMerge w:val="restart"/>
            <w:vAlign w:val="center"/>
          </w:tcPr>
          <w:p w:rsidR="00D4645A" w:rsidRDefault="00D4645A" w:rsidP="000A761A">
            <w:pPr>
              <w:pStyle w:val="00FMtesto"/>
              <w:spacing w:before="0"/>
              <w:ind w:firstLine="0"/>
              <w:jc w:val="left"/>
            </w:pPr>
            <w:r>
              <w:t>acqua di condensazione 30°C÷35°C aria interna 26°C</w:t>
            </w:r>
          </w:p>
        </w:tc>
      </w:tr>
      <w:tr w:rsidR="00D4645A" w:rsidTr="000A761A">
        <w:trPr>
          <w:cantSplit/>
          <w:trHeight w:val="383"/>
        </w:trPr>
        <w:tc>
          <w:tcPr>
            <w:tcW w:w="4361" w:type="dxa"/>
            <w:vMerge/>
            <w:vAlign w:val="center"/>
          </w:tcPr>
          <w:p w:rsidR="00D4645A" w:rsidRDefault="00D4645A" w:rsidP="000A761A">
            <w:pPr>
              <w:pStyle w:val="00FMtesto"/>
              <w:spacing w:before="0"/>
              <w:ind w:firstLine="0"/>
              <w:jc w:val="left"/>
            </w:pPr>
          </w:p>
        </w:tc>
        <w:tc>
          <w:tcPr>
            <w:tcW w:w="2126" w:type="dxa"/>
            <w:vAlign w:val="center"/>
          </w:tcPr>
          <w:p w:rsidR="00D4645A" w:rsidRPr="00E83676" w:rsidRDefault="00D4645A" w:rsidP="000A761A">
            <w:pPr>
              <w:pStyle w:val="00FMtesto"/>
              <w:spacing w:before="0"/>
              <w:ind w:firstLine="0"/>
              <w:jc w:val="center"/>
            </w:pPr>
            <w:r w:rsidRPr="00E83676">
              <w:t xml:space="preserve">EER </w:t>
            </w:r>
            <w:r>
              <w:t>4,7</w:t>
            </w:r>
          </w:p>
        </w:tc>
        <w:tc>
          <w:tcPr>
            <w:tcW w:w="3544" w:type="dxa"/>
            <w:vMerge/>
            <w:vAlign w:val="center"/>
          </w:tcPr>
          <w:p w:rsidR="00D4645A" w:rsidRDefault="00D4645A" w:rsidP="000A761A">
            <w:pPr>
              <w:pStyle w:val="00FMtesto"/>
              <w:spacing w:before="0"/>
              <w:ind w:firstLine="0"/>
              <w:jc w:val="left"/>
            </w:pPr>
          </w:p>
        </w:tc>
      </w:tr>
      <w:tr w:rsidR="00D4645A" w:rsidTr="000A761A">
        <w:trPr>
          <w:cantSplit/>
          <w:trHeight w:val="258"/>
        </w:trPr>
        <w:tc>
          <w:tcPr>
            <w:tcW w:w="4361" w:type="dxa"/>
            <w:vMerge w:val="restart"/>
            <w:vAlign w:val="center"/>
          </w:tcPr>
          <w:p w:rsidR="00D4645A" w:rsidRDefault="00D4645A" w:rsidP="000A761A">
            <w:pPr>
              <w:pStyle w:val="00FMtesto"/>
              <w:spacing w:before="0"/>
              <w:ind w:firstLine="0"/>
              <w:jc w:val="left"/>
            </w:pPr>
            <w:r>
              <w:t>Armadi condizionatori sale espositive PT</w:t>
            </w:r>
          </w:p>
        </w:tc>
        <w:tc>
          <w:tcPr>
            <w:tcW w:w="2126" w:type="dxa"/>
            <w:vAlign w:val="center"/>
          </w:tcPr>
          <w:p w:rsidR="00D4645A" w:rsidRPr="00E83676" w:rsidRDefault="00D4645A" w:rsidP="000A761A">
            <w:pPr>
              <w:pStyle w:val="00FMtesto"/>
              <w:spacing w:before="0"/>
              <w:ind w:firstLine="0"/>
              <w:jc w:val="center"/>
            </w:pPr>
            <w:r>
              <w:t>7,1 kW frigoriferi</w:t>
            </w:r>
          </w:p>
        </w:tc>
        <w:tc>
          <w:tcPr>
            <w:tcW w:w="3544" w:type="dxa"/>
            <w:vMerge w:val="restart"/>
            <w:vAlign w:val="center"/>
          </w:tcPr>
          <w:p w:rsidR="00D4645A" w:rsidRDefault="00D4645A" w:rsidP="000A761A">
            <w:pPr>
              <w:pStyle w:val="00FMtesto"/>
              <w:spacing w:before="0"/>
              <w:ind w:firstLine="0"/>
              <w:jc w:val="left"/>
            </w:pPr>
            <w:r>
              <w:t>acqua di condensazione 30°C÷35°C aria interna 26°C</w:t>
            </w:r>
          </w:p>
        </w:tc>
      </w:tr>
      <w:tr w:rsidR="00D4645A" w:rsidTr="000A761A">
        <w:trPr>
          <w:cantSplit/>
          <w:trHeight w:val="257"/>
        </w:trPr>
        <w:tc>
          <w:tcPr>
            <w:tcW w:w="4361" w:type="dxa"/>
            <w:vMerge/>
            <w:vAlign w:val="center"/>
          </w:tcPr>
          <w:p w:rsidR="00D4645A" w:rsidRDefault="00D4645A" w:rsidP="000A761A">
            <w:pPr>
              <w:pStyle w:val="00FMtesto"/>
              <w:spacing w:before="0"/>
              <w:ind w:firstLine="0"/>
              <w:jc w:val="left"/>
            </w:pPr>
          </w:p>
        </w:tc>
        <w:tc>
          <w:tcPr>
            <w:tcW w:w="2126" w:type="dxa"/>
            <w:vAlign w:val="center"/>
          </w:tcPr>
          <w:p w:rsidR="00D4645A" w:rsidRPr="00E83676" w:rsidRDefault="00D4645A" w:rsidP="000A761A">
            <w:pPr>
              <w:pStyle w:val="00FMtesto"/>
              <w:spacing w:before="0"/>
              <w:ind w:firstLine="0"/>
              <w:jc w:val="center"/>
            </w:pPr>
            <w:r w:rsidRPr="00E83676">
              <w:t xml:space="preserve">EER </w:t>
            </w:r>
            <w:r>
              <w:t>5,1</w:t>
            </w:r>
          </w:p>
        </w:tc>
        <w:tc>
          <w:tcPr>
            <w:tcW w:w="3544" w:type="dxa"/>
            <w:vMerge/>
            <w:vAlign w:val="center"/>
          </w:tcPr>
          <w:p w:rsidR="00D4645A" w:rsidRDefault="00D4645A" w:rsidP="000A761A">
            <w:pPr>
              <w:pStyle w:val="00FMtesto"/>
              <w:spacing w:before="0"/>
              <w:ind w:firstLine="0"/>
              <w:jc w:val="left"/>
            </w:pPr>
          </w:p>
        </w:tc>
      </w:tr>
      <w:tr w:rsidR="00D4645A" w:rsidTr="000A761A">
        <w:trPr>
          <w:cantSplit/>
          <w:trHeight w:val="126"/>
        </w:trPr>
        <w:tc>
          <w:tcPr>
            <w:tcW w:w="4361" w:type="dxa"/>
            <w:vMerge w:val="restart"/>
            <w:vAlign w:val="center"/>
          </w:tcPr>
          <w:p w:rsidR="00D4645A" w:rsidRDefault="00D4645A" w:rsidP="000A761A">
            <w:pPr>
              <w:pStyle w:val="00FMtesto"/>
              <w:spacing w:before="0"/>
              <w:ind w:firstLine="0"/>
              <w:jc w:val="left"/>
            </w:pPr>
            <w:r>
              <w:t>Armadi condizionatori sala espositiva P1</w:t>
            </w:r>
          </w:p>
        </w:tc>
        <w:tc>
          <w:tcPr>
            <w:tcW w:w="2126" w:type="dxa"/>
            <w:vAlign w:val="center"/>
          </w:tcPr>
          <w:p w:rsidR="00D4645A" w:rsidRPr="00E83676" w:rsidRDefault="00D4645A" w:rsidP="000A761A">
            <w:pPr>
              <w:pStyle w:val="00FMtesto"/>
              <w:spacing w:before="0"/>
              <w:ind w:firstLine="0"/>
              <w:jc w:val="center"/>
            </w:pPr>
            <w:r>
              <w:t>8,5</w:t>
            </w:r>
            <w:proofErr w:type="gramStart"/>
            <w:r>
              <w:t xml:space="preserve">  </w:t>
            </w:r>
            <w:proofErr w:type="gramEnd"/>
            <w:r>
              <w:t>kW frigoriferi</w:t>
            </w:r>
          </w:p>
        </w:tc>
        <w:tc>
          <w:tcPr>
            <w:tcW w:w="3544" w:type="dxa"/>
            <w:vMerge w:val="restart"/>
            <w:vAlign w:val="center"/>
          </w:tcPr>
          <w:p w:rsidR="00D4645A" w:rsidRDefault="00D4645A" w:rsidP="000A761A">
            <w:pPr>
              <w:pStyle w:val="00FMtesto"/>
              <w:spacing w:before="0"/>
              <w:ind w:firstLine="0"/>
              <w:jc w:val="left"/>
            </w:pPr>
          </w:p>
        </w:tc>
      </w:tr>
      <w:tr w:rsidR="00D4645A" w:rsidTr="000A761A">
        <w:trPr>
          <w:cantSplit/>
          <w:trHeight w:val="125"/>
        </w:trPr>
        <w:tc>
          <w:tcPr>
            <w:tcW w:w="4361" w:type="dxa"/>
            <w:vMerge/>
            <w:vAlign w:val="center"/>
          </w:tcPr>
          <w:p w:rsidR="00D4645A" w:rsidRDefault="00D4645A" w:rsidP="000A761A">
            <w:pPr>
              <w:pStyle w:val="00FMtesto"/>
              <w:spacing w:before="0"/>
              <w:ind w:firstLine="0"/>
              <w:jc w:val="left"/>
            </w:pPr>
          </w:p>
        </w:tc>
        <w:tc>
          <w:tcPr>
            <w:tcW w:w="2126" w:type="dxa"/>
            <w:vAlign w:val="center"/>
          </w:tcPr>
          <w:p w:rsidR="00D4645A" w:rsidRPr="00E83676" w:rsidRDefault="00D4645A" w:rsidP="000A761A">
            <w:pPr>
              <w:pStyle w:val="00FMtesto"/>
              <w:spacing w:before="0"/>
              <w:ind w:firstLine="0"/>
              <w:jc w:val="center"/>
            </w:pPr>
            <w:r>
              <w:t>EER 4,7</w:t>
            </w:r>
          </w:p>
        </w:tc>
        <w:tc>
          <w:tcPr>
            <w:tcW w:w="3544" w:type="dxa"/>
            <w:vMerge/>
            <w:vAlign w:val="center"/>
          </w:tcPr>
          <w:p w:rsidR="00D4645A" w:rsidRDefault="00D4645A" w:rsidP="000A761A">
            <w:pPr>
              <w:pStyle w:val="00FMtesto"/>
              <w:spacing w:before="0"/>
              <w:ind w:firstLine="0"/>
              <w:jc w:val="left"/>
            </w:pPr>
          </w:p>
        </w:tc>
      </w:tr>
      <w:tr w:rsidR="00D4645A" w:rsidTr="000A761A">
        <w:trPr>
          <w:cantSplit/>
          <w:trHeight w:val="383"/>
        </w:trPr>
        <w:tc>
          <w:tcPr>
            <w:tcW w:w="4361" w:type="dxa"/>
            <w:vMerge w:val="restart"/>
            <w:vAlign w:val="center"/>
          </w:tcPr>
          <w:p w:rsidR="00D4645A" w:rsidRDefault="00D4645A" w:rsidP="000A761A">
            <w:pPr>
              <w:pStyle w:val="00FMtesto"/>
              <w:spacing w:before="0"/>
              <w:ind w:firstLine="0"/>
              <w:jc w:val="left"/>
            </w:pPr>
            <w:r>
              <w:t xml:space="preserve">Unità di condizionamento VRF condensata ad aria </w:t>
            </w:r>
            <w:proofErr w:type="gramStart"/>
            <w:r>
              <w:t>ad</w:t>
            </w:r>
            <w:proofErr w:type="gramEnd"/>
            <w:r>
              <w:t xml:space="preserve"> espansione diretta</w:t>
            </w:r>
          </w:p>
        </w:tc>
        <w:tc>
          <w:tcPr>
            <w:tcW w:w="2126" w:type="dxa"/>
            <w:vAlign w:val="center"/>
          </w:tcPr>
          <w:p w:rsidR="00D4645A" w:rsidRPr="00E83676" w:rsidRDefault="00D4645A" w:rsidP="000A761A">
            <w:pPr>
              <w:pStyle w:val="00FMtesto"/>
              <w:spacing w:before="0"/>
              <w:ind w:firstLine="0"/>
              <w:jc w:val="center"/>
            </w:pPr>
            <w:r>
              <w:t>28 kW frigoriferi</w:t>
            </w:r>
          </w:p>
        </w:tc>
        <w:tc>
          <w:tcPr>
            <w:tcW w:w="3544" w:type="dxa"/>
            <w:vMerge w:val="restart"/>
            <w:vAlign w:val="center"/>
          </w:tcPr>
          <w:p w:rsidR="00D4645A" w:rsidRDefault="00D4645A" w:rsidP="000A761A">
            <w:pPr>
              <w:pStyle w:val="00FMtesto"/>
              <w:spacing w:before="0"/>
              <w:ind w:firstLine="0"/>
              <w:jc w:val="left"/>
            </w:pPr>
            <w:proofErr w:type="gramStart"/>
            <w:r>
              <w:t>aria</w:t>
            </w:r>
            <w:proofErr w:type="gramEnd"/>
            <w:r>
              <w:t xml:space="preserve"> esterna 35°C aria interna 26°C</w:t>
            </w:r>
          </w:p>
        </w:tc>
      </w:tr>
      <w:tr w:rsidR="00D4645A" w:rsidTr="000A761A">
        <w:trPr>
          <w:cantSplit/>
          <w:trHeight w:val="383"/>
        </w:trPr>
        <w:tc>
          <w:tcPr>
            <w:tcW w:w="4361" w:type="dxa"/>
            <w:vMerge/>
            <w:vAlign w:val="center"/>
          </w:tcPr>
          <w:p w:rsidR="00D4645A" w:rsidRDefault="00D4645A" w:rsidP="000A761A">
            <w:pPr>
              <w:pStyle w:val="00FMtesto"/>
              <w:spacing w:before="0"/>
              <w:ind w:firstLine="0"/>
              <w:jc w:val="left"/>
            </w:pPr>
          </w:p>
        </w:tc>
        <w:tc>
          <w:tcPr>
            <w:tcW w:w="2126" w:type="dxa"/>
            <w:vAlign w:val="center"/>
          </w:tcPr>
          <w:p w:rsidR="00D4645A" w:rsidRPr="00E83676" w:rsidRDefault="00D4645A" w:rsidP="000A761A">
            <w:pPr>
              <w:pStyle w:val="00FMtesto"/>
              <w:spacing w:before="0"/>
              <w:ind w:firstLine="0"/>
              <w:jc w:val="center"/>
            </w:pPr>
            <w:r w:rsidRPr="00E83676">
              <w:t xml:space="preserve">EER </w:t>
            </w:r>
            <w:r>
              <w:t>4,0</w:t>
            </w:r>
          </w:p>
        </w:tc>
        <w:tc>
          <w:tcPr>
            <w:tcW w:w="3544" w:type="dxa"/>
            <w:vMerge/>
            <w:vAlign w:val="center"/>
          </w:tcPr>
          <w:p w:rsidR="00D4645A" w:rsidRDefault="00D4645A" w:rsidP="000A761A">
            <w:pPr>
              <w:pStyle w:val="00FMtesto"/>
              <w:spacing w:before="0"/>
              <w:ind w:firstLine="0"/>
              <w:jc w:val="left"/>
            </w:pPr>
          </w:p>
        </w:tc>
      </w:tr>
      <w:tr w:rsidR="00D4645A" w:rsidTr="000A761A">
        <w:trPr>
          <w:cantSplit/>
          <w:trHeight w:val="258"/>
        </w:trPr>
        <w:tc>
          <w:tcPr>
            <w:tcW w:w="4361" w:type="dxa"/>
            <w:vMerge w:val="restart"/>
            <w:vAlign w:val="center"/>
          </w:tcPr>
          <w:p w:rsidR="00D4645A" w:rsidRDefault="00D4645A" w:rsidP="000A761A">
            <w:pPr>
              <w:pStyle w:val="00FMtesto"/>
              <w:spacing w:before="0"/>
              <w:ind w:firstLine="0"/>
              <w:jc w:val="left"/>
            </w:pPr>
            <w:r>
              <w:t>Produttore termodinamico di Acqua Calda Sanitaria</w:t>
            </w:r>
          </w:p>
        </w:tc>
        <w:tc>
          <w:tcPr>
            <w:tcW w:w="2126" w:type="dxa"/>
            <w:vAlign w:val="center"/>
          </w:tcPr>
          <w:p w:rsidR="00D4645A" w:rsidRPr="00E83676" w:rsidRDefault="00D4645A" w:rsidP="000A761A">
            <w:pPr>
              <w:pStyle w:val="00FMtesto"/>
              <w:spacing w:before="0"/>
              <w:ind w:firstLine="0"/>
              <w:jc w:val="center"/>
            </w:pPr>
            <w:r>
              <w:t>14 kW termici</w:t>
            </w:r>
          </w:p>
        </w:tc>
        <w:tc>
          <w:tcPr>
            <w:tcW w:w="3544" w:type="dxa"/>
            <w:vMerge w:val="restart"/>
            <w:vAlign w:val="center"/>
          </w:tcPr>
          <w:p w:rsidR="00D4645A" w:rsidRDefault="00D4645A" w:rsidP="000A761A">
            <w:pPr>
              <w:pStyle w:val="00FMtesto"/>
              <w:spacing w:before="0"/>
              <w:ind w:firstLine="0"/>
              <w:jc w:val="left"/>
            </w:pPr>
            <w:proofErr w:type="gramStart"/>
            <w:r>
              <w:t>recupero</w:t>
            </w:r>
            <w:proofErr w:type="gramEnd"/>
            <w:r>
              <w:t xml:space="preserve"> calore di condensazione unità VRF ad aria</w:t>
            </w:r>
          </w:p>
        </w:tc>
      </w:tr>
      <w:tr w:rsidR="00D4645A" w:rsidTr="000A761A">
        <w:trPr>
          <w:cantSplit/>
          <w:trHeight w:val="257"/>
        </w:trPr>
        <w:tc>
          <w:tcPr>
            <w:tcW w:w="4361" w:type="dxa"/>
            <w:vMerge/>
            <w:vAlign w:val="center"/>
          </w:tcPr>
          <w:p w:rsidR="00D4645A" w:rsidRDefault="00D4645A" w:rsidP="000A761A">
            <w:pPr>
              <w:pStyle w:val="00FMtesto"/>
              <w:spacing w:before="0"/>
              <w:ind w:firstLine="0"/>
              <w:jc w:val="left"/>
            </w:pPr>
          </w:p>
        </w:tc>
        <w:tc>
          <w:tcPr>
            <w:tcW w:w="2126" w:type="dxa"/>
            <w:vAlign w:val="center"/>
          </w:tcPr>
          <w:p w:rsidR="00D4645A" w:rsidRDefault="00D4645A" w:rsidP="000A761A">
            <w:pPr>
              <w:pStyle w:val="00FMtesto"/>
              <w:spacing w:before="0"/>
              <w:ind w:firstLine="0"/>
              <w:jc w:val="center"/>
            </w:pPr>
            <w:r>
              <w:t>COP</w:t>
            </w:r>
            <w:r w:rsidRPr="00E83676">
              <w:t xml:space="preserve"> </w:t>
            </w:r>
            <w:r>
              <w:t>4</w:t>
            </w:r>
          </w:p>
        </w:tc>
        <w:tc>
          <w:tcPr>
            <w:tcW w:w="3544" w:type="dxa"/>
            <w:vMerge/>
            <w:vAlign w:val="center"/>
          </w:tcPr>
          <w:p w:rsidR="00D4645A" w:rsidRDefault="00D4645A" w:rsidP="000A761A">
            <w:pPr>
              <w:pStyle w:val="00FMtesto"/>
              <w:spacing w:before="0"/>
              <w:ind w:firstLine="0"/>
              <w:jc w:val="left"/>
            </w:pPr>
          </w:p>
        </w:tc>
      </w:tr>
      <w:tr w:rsidR="00E257D3" w:rsidTr="00E257D3">
        <w:trPr>
          <w:cantSplit/>
          <w:trHeight w:val="312"/>
        </w:trPr>
        <w:tc>
          <w:tcPr>
            <w:tcW w:w="4361" w:type="dxa"/>
            <w:vMerge w:val="restart"/>
            <w:vAlign w:val="center"/>
          </w:tcPr>
          <w:p w:rsidR="00E257D3" w:rsidRDefault="00E257D3" w:rsidP="000A761A">
            <w:pPr>
              <w:pStyle w:val="00FMtesto"/>
              <w:spacing w:before="0"/>
              <w:ind w:firstLine="0"/>
              <w:jc w:val="left"/>
            </w:pPr>
            <w:r>
              <w:t xml:space="preserve">Unità di rinnovo aria a recupero termodinamico </w:t>
            </w:r>
            <w:proofErr w:type="gramStart"/>
            <w:r>
              <w:t>attivo</w:t>
            </w:r>
            <w:proofErr w:type="gramEnd"/>
          </w:p>
        </w:tc>
        <w:tc>
          <w:tcPr>
            <w:tcW w:w="2126" w:type="dxa"/>
            <w:vAlign w:val="center"/>
          </w:tcPr>
          <w:p w:rsidR="00E257D3" w:rsidRPr="00E83676" w:rsidRDefault="00E257D3" w:rsidP="000A761A">
            <w:pPr>
              <w:pStyle w:val="00FMtesto"/>
              <w:spacing w:before="0"/>
              <w:ind w:firstLine="0"/>
              <w:jc w:val="center"/>
            </w:pPr>
            <w:r>
              <w:t>8,7 </w:t>
            </w:r>
            <w:proofErr w:type="spellStart"/>
            <w:proofErr w:type="gramStart"/>
            <w:r>
              <w:t>kWfrigoriferi</w:t>
            </w:r>
            <w:proofErr w:type="spellEnd"/>
            <w:proofErr w:type="gramEnd"/>
          </w:p>
        </w:tc>
        <w:tc>
          <w:tcPr>
            <w:tcW w:w="3544" w:type="dxa"/>
            <w:vMerge w:val="restart"/>
            <w:vAlign w:val="center"/>
          </w:tcPr>
          <w:p w:rsidR="00E257D3" w:rsidRDefault="00E257D3" w:rsidP="000A761A">
            <w:pPr>
              <w:pStyle w:val="00FMtesto"/>
              <w:spacing w:before="0"/>
              <w:ind w:firstLine="0"/>
              <w:jc w:val="left"/>
            </w:pPr>
            <w:proofErr w:type="gramStart"/>
            <w:r>
              <w:t>aria</w:t>
            </w:r>
            <w:proofErr w:type="gramEnd"/>
            <w:r>
              <w:t xml:space="preserve"> esterna 35°C aria interna 26°C</w:t>
            </w:r>
          </w:p>
        </w:tc>
      </w:tr>
      <w:tr w:rsidR="00E257D3" w:rsidTr="000A761A">
        <w:trPr>
          <w:cantSplit/>
          <w:trHeight w:val="312"/>
        </w:trPr>
        <w:tc>
          <w:tcPr>
            <w:tcW w:w="4361" w:type="dxa"/>
            <w:vMerge/>
            <w:vAlign w:val="center"/>
          </w:tcPr>
          <w:p w:rsidR="00E257D3" w:rsidRDefault="00E257D3" w:rsidP="000A761A">
            <w:pPr>
              <w:pStyle w:val="00FMtesto"/>
              <w:spacing w:before="0"/>
              <w:ind w:firstLine="0"/>
              <w:jc w:val="left"/>
            </w:pPr>
          </w:p>
        </w:tc>
        <w:tc>
          <w:tcPr>
            <w:tcW w:w="2126" w:type="dxa"/>
            <w:vAlign w:val="center"/>
          </w:tcPr>
          <w:p w:rsidR="00E257D3" w:rsidRPr="00E83676" w:rsidRDefault="00E257D3" w:rsidP="000A761A">
            <w:pPr>
              <w:pStyle w:val="00FMtesto"/>
              <w:spacing w:before="0"/>
              <w:ind w:firstLine="0"/>
              <w:jc w:val="center"/>
            </w:pPr>
            <w:r w:rsidRPr="00E83676">
              <w:t xml:space="preserve">EER </w:t>
            </w:r>
            <w:r>
              <w:t>4,3</w:t>
            </w:r>
          </w:p>
        </w:tc>
        <w:tc>
          <w:tcPr>
            <w:tcW w:w="3544" w:type="dxa"/>
            <w:vMerge/>
            <w:vAlign w:val="center"/>
          </w:tcPr>
          <w:p w:rsidR="00E257D3" w:rsidRDefault="00E257D3" w:rsidP="000A761A">
            <w:pPr>
              <w:pStyle w:val="00FMtesto"/>
              <w:spacing w:before="0"/>
              <w:ind w:firstLine="0"/>
              <w:jc w:val="left"/>
            </w:pPr>
          </w:p>
        </w:tc>
      </w:tr>
      <w:tr w:rsidR="00D4645A" w:rsidTr="000A761A">
        <w:trPr>
          <w:cantSplit/>
        </w:trPr>
        <w:tc>
          <w:tcPr>
            <w:tcW w:w="4361" w:type="dxa"/>
            <w:vAlign w:val="center"/>
          </w:tcPr>
          <w:p w:rsidR="00D4645A" w:rsidRDefault="00D4645A" w:rsidP="000A761A">
            <w:pPr>
              <w:pStyle w:val="00FMtesto"/>
              <w:spacing w:before="0"/>
              <w:ind w:firstLine="0"/>
              <w:jc w:val="left"/>
            </w:pPr>
            <w:r>
              <w:t xml:space="preserve">Condizioni </w:t>
            </w:r>
            <w:proofErr w:type="spellStart"/>
            <w:r>
              <w:t>termoigrometriche</w:t>
            </w:r>
            <w:proofErr w:type="spellEnd"/>
            <w:r>
              <w:t xml:space="preserve"> di progetto</w:t>
            </w:r>
          </w:p>
        </w:tc>
        <w:tc>
          <w:tcPr>
            <w:tcW w:w="2126" w:type="dxa"/>
            <w:vAlign w:val="center"/>
          </w:tcPr>
          <w:p w:rsidR="00D4645A" w:rsidRPr="00E83676" w:rsidRDefault="00D4645A" w:rsidP="000A761A">
            <w:pPr>
              <w:pStyle w:val="00FMtesto"/>
              <w:spacing w:before="0"/>
              <w:ind w:firstLine="0"/>
              <w:jc w:val="center"/>
            </w:pPr>
            <w:r>
              <w:t>26°C÷50%U.R.</w:t>
            </w:r>
          </w:p>
        </w:tc>
        <w:tc>
          <w:tcPr>
            <w:tcW w:w="3544" w:type="dxa"/>
            <w:vAlign w:val="center"/>
          </w:tcPr>
          <w:p w:rsidR="00D4645A" w:rsidRDefault="00D4645A" w:rsidP="000A761A">
            <w:pPr>
              <w:pStyle w:val="00FMtesto"/>
              <w:spacing w:before="0"/>
              <w:ind w:firstLine="0"/>
              <w:jc w:val="left"/>
            </w:pPr>
            <w:r>
              <w:t>Limitatamente al periodo estivo</w:t>
            </w:r>
          </w:p>
        </w:tc>
      </w:tr>
      <w:tr w:rsidR="00D4645A" w:rsidTr="000A761A">
        <w:trPr>
          <w:cantSplit/>
        </w:trPr>
        <w:tc>
          <w:tcPr>
            <w:tcW w:w="4361" w:type="dxa"/>
            <w:vAlign w:val="center"/>
          </w:tcPr>
          <w:p w:rsidR="00D4645A" w:rsidRDefault="00D4645A" w:rsidP="000A761A">
            <w:pPr>
              <w:pStyle w:val="00FMtesto"/>
              <w:spacing w:before="0"/>
              <w:ind w:firstLine="0"/>
              <w:jc w:val="left"/>
            </w:pPr>
            <w:r>
              <w:t>Affollamento sale espositive</w:t>
            </w:r>
          </w:p>
        </w:tc>
        <w:tc>
          <w:tcPr>
            <w:tcW w:w="2126" w:type="dxa"/>
            <w:vAlign w:val="center"/>
          </w:tcPr>
          <w:p w:rsidR="00D4645A" w:rsidRDefault="00D4645A" w:rsidP="000A761A">
            <w:pPr>
              <w:pStyle w:val="00FMtesto"/>
              <w:spacing w:before="0"/>
              <w:ind w:firstLine="0"/>
              <w:jc w:val="center"/>
            </w:pPr>
            <w:r>
              <w:t>0,3 persone/m²</w:t>
            </w:r>
          </w:p>
        </w:tc>
        <w:tc>
          <w:tcPr>
            <w:tcW w:w="3544" w:type="dxa"/>
            <w:vAlign w:val="center"/>
          </w:tcPr>
          <w:p w:rsidR="00D4645A" w:rsidRDefault="00D4645A" w:rsidP="000A761A">
            <w:pPr>
              <w:pStyle w:val="00FMtesto"/>
              <w:spacing w:before="0"/>
              <w:ind w:firstLine="0"/>
              <w:jc w:val="left"/>
            </w:pPr>
            <w:proofErr w:type="gramStart"/>
            <w:r>
              <w:t>requisito</w:t>
            </w:r>
            <w:proofErr w:type="gramEnd"/>
            <w:r>
              <w:t xml:space="preserve">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r>
              <w:t>Tasso di rinnovo aria sale espositive</w:t>
            </w:r>
          </w:p>
        </w:tc>
        <w:tc>
          <w:tcPr>
            <w:tcW w:w="2126" w:type="dxa"/>
            <w:vAlign w:val="center"/>
          </w:tcPr>
          <w:p w:rsidR="00D4645A" w:rsidRDefault="00D4645A" w:rsidP="000A761A">
            <w:pPr>
              <w:pStyle w:val="00FMtesto"/>
              <w:spacing w:before="0"/>
              <w:ind w:firstLine="0"/>
              <w:jc w:val="center"/>
            </w:pPr>
            <w:r>
              <w:t>25 m³/</w:t>
            </w:r>
            <w:proofErr w:type="gramStart"/>
            <w:r>
              <w:t>(</w:t>
            </w:r>
            <w:proofErr w:type="gramEnd"/>
            <w:r>
              <w:t>h persona)</w:t>
            </w:r>
          </w:p>
        </w:tc>
        <w:tc>
          <w:tcPr>
            <w:tcW w:w="3544" w:type="dxa"/>
            <w:vAlign w:val="center"/>
          </w:tcPr>
          <w:p w:rsidR="00D4645A" w:rsidRDefault="00D4645A" w:rsidP="000A761A">
            <w:pPr>
              <w:pStyle w:val="00FMtesto"/>
              <w:spacing w:before="0"/>
              <w:ind w:firstLine="0"/>
              <w:jc w:val="left"/>
            </w:pPr>
            <w:r>
              <w:t>&gt; requisito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r>
              <w:t>Affollamento uffici singoli</w:t>
            </w:r>
          </w:p>
        </w:tc>
        <w:tc>
          <w:tcPr>
            <w:tcW w:w="2126" w:type="dxa"/>
            <w:vAlign w:val="center"/>
          </w:tcPr>
          <w:p w:rsidR="00D4645A" w:rsidRDefault="00D4645A" w:rsidP="000A761A">
            <w:pPr>
              <w:pStyle w:val="00FMtesto"/>
              <w:spacing w:before="0"/>
              <w:ind w:firstLine="0"/>
              <w:jc w:val="center"/>
            </w:pPr>
            <w:r>
              <w:t>0,11 persone/m²</w:t>
            </w:r>
          </w:p>
        </w:tc>
        <w:tc>
          <w:tcPr>
            <w:tcW w:w="3544" w:type="dxa"/>
            <w:vAlign w:val="center"/>
          </w:tcPr>
          <w:p w:rsidR="00D4645A" w:rsidRDefault="00D4645A" w:rsidP="000A761A">
            <w:pPr>
              <w:pStyle w:val="00FMtesto"/>
              <w:spacing w:before="0"/>
              <w:ind w:firstLine="0"/>
              <w:jc w:val="left"/>
            </w:pPr>
            <w:r>
              <w:t>&gt; requisito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r>
              <w:t xml:space="preserve">Affollamento uffici open </w:t>
            </w:r>
            <w:proofErr w:type="spellStart"/>
            <w:r>
              <w:t>space</w:t>
            </w:r>
            <w:proofErr w:type="spellEnd"/>
          </w:p>
        </w:tc>
        <w:tc>
          <w:tcPr>
            <w:tcW w:w="2126" w:type="dxa"/>
            <w:vAlign w:val="center"/>
          </w:tcPr>
          <w:p w:rsidR="00D4645A" w:rsidRDefault="00D4645A" w:rsidP="000A761A">
            <w:pPr>
              <w:pStyle w:val="00FMtesto"/>
              <w:spacing w:before="0"/>
              <w:ind w:firstLine="0"/>
              <w:jc w:val="center"/>
            </w:pPr>
            <w:r>
              <w:t>0,12 persone/m²</w:t>
            </w:r>
          </w:p>
        </w:tc>
        <w:tc>
          <w:tcPr>
            <w:tcW w:w="3544" w:type="dxa"/>
            <w:vAlign w:val="center"/>
          </w:tcPr>
          <w:p w:rsidR="00D4645A" w:rsidRDefault="00D4645A" w:rsidP="000A761A">
            <w:pPr>
              <w:pStyle w:val="00FMtesto"/>
              <w:spacing w:before="0"/>
              <w:ind w:firstLine="0"/>
              <w:jc w:val="left"/>
            </w:pPr>
            <w:proofErr w:type="gramStart"/>
            <w:r>
              <w:t>requisito</w:t>
            </w:r>
            <w:proofErr w:type="gramEnd"/>
            <w:r>
              <w:t xml:space="preserve">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r>
              <w:t>Tasso di rinnovo aria uffici</w:t>
            </w:r>
          </w:p>
        </w:tc>
        <w:tc>
          <w:tcPr>
            <w:tcW w:w="2126" w:type="dxa"/>
            <w:vAlign w:val="center"/>
          </w:tcPr>
          <w:p w:rsidR="00D4645A" w:rsidRDefault="00D4645A" w:rsidP="000A761A">
            <w:pPr>
              <w:pStyle w:val="00FMtesto"/>
              <w:spacing w:before="0"/>
              <w:ind w:firstLine="0"/>
              <w:jc w:val="center"/>
            </w:pPr>
            <w:r>
              <w:t>40 m³/</w:t>
            </w:r>
            <w:proofErr w:type="gramStart"/>
            <w:r>
              <w:t>(</w:t>
            </w:r>
            <w:proofErr w:type="gramEnd"/>
            <w:r>
              <w:t>h persona)</w:t>
            </w:r>
          </w:p>
        </w:tc>
        <w:tc>
          <w:tcPr>
            <w:tcW w:w="3544" w:type="dxa"/>
            <w:vAlign w:val="center"/>
          </w:tcPr>
          <w:p w:rsidR="00D4645A" w:rsidRDefault="00D4645A" w:rsidP="000A761A">
            <w:pPr>
              <w:pStyle w:val="00FMtesto"/>
              <w:spacing w:before="0"/>
              <w:ind w:firstLine="0"/>
              <w:jc w:val="left"/>
            </w:pPr>
            <w:proofErr w:type="gramStart"/>
            <w:r>
              <w:t>requisito</w:t>
            </w:r>
            <w:proofErr w:type="gramEnd"/>
            <w:r>
              <w:t xml:space="preserve">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r>
              <w:t xml:space="preserve">Affollamento Sala </w:t>
            </w:r>
            <w:proofErr w:type="spellStart"/>
            <w:r>
              <w:t>Immersiva</w:t>
            </w:r>
            <w:proofErr w:type="spellEnd"/>
          </w:p>
        </w:tc>
        <w:tc>
          <w:tcPr>
            <w:tcW w:w="2126" w:type="dxa"/>
            <w:vAlign w:val="center"/>
          </w:tcPr>
          <w:p w:rsidR="00D4645A" w:rsidRDefault="00D4645A" w:rsidP="000A761A">
            <w:pPr>
              <w:pStyle w:val="00FMtesto"/>
              <w:spacing w:before="0"/>
              <w:ind w:firstLine="0"/>
              <w:jc w:val="center"/>
            </w:pPr>
            <w:r>
              <w:t>50 persone</w:t>
            </w:r>
          </w:p>
        </w:tc>
        <w:tc>
          <w:tcPr>
            <w:tcW w:w="3544" w:type="dxa"/>
            <w:vAlign w:val="center"/>
          </w:tcPr>
          <w:p w:rsidR="00D4645A" w:rsidRDefault="00D4645A" w:rsidP="000A761A">
            <w:pPr>
              <w:pStyle w:val="00FMtesto"/>
              <w:spacing w:before="0"/>
              <w:ind w:firstLine="0"/>
              <w:jc w:val="left"/>
            </w:pPr>
            <w:r>
              <w:t>Particolarizzato all’ambiente in esame</w:t>
            </w:r>
          </w:p>
        </w:tc>
      </w:tr>
      <w:tr w:rsidR="00D4645A" w:rsidTr="000A761A">
        <w:trPr>
          <w:cantSplit/>
        </w:trPr>
        <w:tc>
          <w:tcPr>
            <w:tcW w:w="4361" w:type="dxa"/>
            <w:vAlign w:val="center"/>
          </w:tcPr>
          <w:p w:rsidR="00D4645A" w:rsidRDefault="00D4645A" w:rsidP="000A761A">
            <w:pPr>
              <w:pStyle w:val="00FMtesto"/>
              <w:spacing w:before="0"/>
              <w:ind w:firstLine="0"/>
              <w:jc w:val="left"/>
            </w:pPr>
            <w:r>
              <w:t xml:space="preserve">Tasso di rinnovo aria Sala </w:t>
            </w:r>
            <w:proofErr w:type="spellStart"/>
            <w:r>
              <w:t>Immersiva</w:t>
            </w:r>
            <w:proofErr w:type="spellEnd"/>
          </w:p>
        </w:tc>
        <w:tc>
          <w:tcPr>
            <w:tcW w:w="2126" w:type="dxa"/>
            <w:vAlign w:val="center"/>
          </w:tcPr>
          <w:p w:rsidR="00D4645A" w:rsidRDefault="00D4645A" w:rsidP="000A761A">
            <w:pPr>
              <w:pStyle w:val="00FMtesto"/>
              <w:spacing w:before="0"/>
              <w:ind w:firstLine="0"/>
              <w:jc w:val="center"/>
            </w:pPr>
            <w:r>
              <w:t>25 m³/</w:t>
            </w:r>
            <w:proofErr w:type="gramStart"/>
            <w:r>
              <w:t>(</w:t>
            </w:r>
            <w:proofErr w:type="gramEnd"/>
            <w:r>
              <w:t>h persona)</w:t>
            </w:r>
          </w:p>
        </w:tc>
        <w:tc>
          <w:tcPr>
            <w:tcW w:w="3544" w:type="dxa"/>
            <w:vAlign w:val="center"/>
          </w:tcPr>
          <w:p w:rsidR="00D4645A" w:rsidRDefault="00D4645A" w:rsidP="000A761A">
            <w:pPr>
              <w:pStyle w:val="00FMtesto"/>
              <w:spacing w:before="0"/>
              <w:ind w:firstLine="0"/>
              <w:jc w:val="left"/>
            </w:pPr>
            <w:r>
              <w:t>&gt; requisito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proofErr w:type="gramStart"/>
            <w:r>
              <w:lastRenderedPageBreak/>
              <w:t>Posizionamento</w:t>
            </w:r>
            <w:proofErr w:type="gramEnd"/>
            <w:r>
              <w:t xml:space="preserve"> prese aria esterna locali espositivi, uffici e Sala </w:t>
            </w:r>
            <w:proofErr w:type="spellStart"/>
            <w:r>
              <w:t>Immersiva</w:t>
            </w:r>
            <w:proofErr w:type="spellEnd"/>
          </w:p>
        </w:tc>
        <w:tc>
          <w:tcPr>
            <w:tcW w:w="2126" w:type="dxa"/>
            <w:vAlign w:val="center"/>
          </w:tcPr>
          <w:p w:rsidR="00D4645A" w:rsidRDefault="00D4645A" w:rsidP="000A761A">
            <w:pPr>
              <w:pStyle w:val="00FMtesto"/>
              <w:spacing w:before="0"/>
              <w:ind w:firstLine="0"/>
              <w:jc w:val="center"/>
            </w:pPr>
            <w:r>
              <w:t>In facciata a 10 m dal suolo</w:t>
            </w:r>
          </w:p>
        </w:tc>
        <w:tc>
          <w:tcPr>
            <w:tcW w:w="3544" w:type="dxa"/>
            <w:vAlign w:val="center"/>
          </w:tcPr>
          <w:p w:rsidR="00D4645A" w:rsidRDefault="00D4645A" w:rsidP="000A761A">
            <w:pPr>
              <w:pStyle w:val="00FMtesto"/>
              <w:spacing w:before="0"/>
              <w:ind w:firstLine="0"/>
              <w:jc w:val="left"/>
            </w:pPr>
            <w:r>
              <w:t>&gt; requisito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proofErr w:type="gramStart"/>
            <w:r>
              <w:t>Posizionamento</w:t>
            </w:r>
            <w:proofErr w:type="gramEnd"/>
            <w:r>
              <w:t xml:space="preserve"> espulsione aria locali espositivi, uffici e Sala </w:t>
            </w:r>
            <w:proofErr w:type="spellStart"/>
            <w:r>
              <w:t>Immersiva</w:t>
            </w:r>
            <w:proofErr w:type="spellEnd"/>
          </w:p>
        </w:tc>
        <w:tc>
          <w:tcPr>
            <w:tcW w:w="2126" w:type="dxa"/>
            <w:vAlign w:val="center"/>
          </w:tcPr>
          <w:p w:rsidR="00D4645A" w:rsidRDefault="00D4645A" w:rsidP="000A761A">
            <w:pPr>
              <w:pStyle w:val="00FMtesto"/>
              <w:spacing w:before="0"/>
              <w:ind w:firstLine="0"/>
              <w:jc w:val="center"/>
            </w:pPr>
            <w:r>
              <w:t>In facciata a 10 m dal suolo</w:t>
            </w:r>
          </w:p>
        </w:tc>
        <w:tc>
          <w:tcPr>
            <w:tcW w:w="3544" w:type="dxa"/>
            <w:vAlign w:val="center"/>
          </w:tcPr>
          <w:p w:rsidR="00D4645A" w:rsidRDefault="00D4645A" w:rsidP="000A761A">
            <w:pPr>
              <w:pStyle w:val="00FMtesto"/>
              <w:spacing w:before="0"/>
              <w:ind w:firstLine="0"/>
              <w:jc w:val="left"/>
            </w:pPr>
            <w:r>
              <w:t>In posizione conforme a UNI EN 13779 Allegato A</w:t>
            </w:r>
          </w:p>
        </w:tc>
      </w:tr>
      <w:tr w:rsidR="00D4645A" w:rsidTr="000A761A">
        <w:trPr>
          <w:cantSplit/>
        </w:trPr>
        <w:tc>
          <w:tcPr>
            <w:tcW w:w="4361" w:type="dxa"/>
            <w:vAlign w:val="center"/>
          </w:tcPr>
          <w:p w:rsidR="00D4645A" w:rsidRDefault="00D4645A" w:rsidP="000A761A">
            <w:pPr>
              <w:pStyle w:val="00FMtesto"/>
              <w:spacing w:before="0"/>
              <w:ind w:firstLine="0"/>
              <w:jc w:val="left"/>
            </w:pPr>
            <w:r>
              <w:t>Affollamento Auditorium</w:t>
            </w:r>
          </w:p>
        </w:tc>
        <w:tc>
          <w:tcPr>
            <w:tcW w:w="2126" w:type="dxa"/>
            <w:vAlign w:val="center"/>
          </w:tcPr>
          <w:p w:rsidR="00D4645A" w:rsidRDefault="00D4645A" w:rsidP="000A761A">
            <w:pPr>
              <w:pStyle w:val="00FMtesto"/>
              <w:spacing w:before="0"/>
              <w:ind w:firstLine="0"/>
              <w:jc w:val="center"/>
            </w:pPr>
            <w:r>
              <w:t>70 persone</w:t>
            </w:r>
          </w:p>
        </w:tc>
        <w:tc>
          <w:tcPr>
            <w:tcW w:w="3544" w:type="dxa"/>
            <w:vAlign w:val="center"/>
          </w:tcPr>
          <w:p w:rsidR="00D4645A" w:rsidRDefault="00D4645A" w:rsidP="000A761A">
            <w:pPr>
              <w:pStyle w:val="00FMtesto"/>
              <w:spacing w:before="0"/>
              <w:ind w:firstLine="0"/>
              <w:jc w:val="left"/>
            </w:pPr>
            <w:r>
              <w:t>Particolarizzato all’ambiente in esame</w:t>
            </w:r>
          </w:p>
        </w:tc>
      </w:tr>
      <w:tr w:rsidR="00D4645A" w:rsidTr="000A761A">
        <w:trPr>
          <w:cantSplit/>
        </w:trPr>
        <w:tc>
          <w:tcPr>
            <w:tcW w:w="4361" w:type="dxa"/>
            <w:vAlign w:val="center"/>
          </w:tcPr>
          <w:p w:rsidR="00D4645A" w:rsidRDefault="00D4645A" w:rsidP="000A761A">
            <w:pPr>
              <w:pStyle w:val="00FMtesto"/>
              <w:spacing w:before="0"/>
              <w:ind w:firstLine="0"/>
              <w:jc w:val="left"/>
            </w:pPr>
            <w:r>
              <w:t xml:space="preserve">Tasso di rinnovo aria </w:t>
            </w:r>
            <w:proofErr w:type="gramStart"/>
            <w:r>
              <w:t>Auditorium</w:t>
            </w:r>
            <w:proofErr w:type="gramEnd"/>
          </w:p>
        </w:tc>
        <w:tc>
          <w:tcPr>
            <w:tcW w:w="2126" w:type="dxa"/>
            <w:vAlign w:val="center"/>
          </w:tcPr>
          <w:p w:rsidR="00D4645A" w:rsidRDefault="00D4645A" w:rsidP="000A761A">
            <w:pPr>
              <w:pStyle w:val="00FMtesto"/>
              <w:spacing w:before="0"/>
              <w:ind w:firstLine="0"/>
              <w:jc w:val="center"/>
            </w:pPr>
            <w:r>
              <w:t>25 m³/</w:t>
            </w:r>
            <w:proofErr w:type="gramStart"/>
            <w:r>
              <w:t>(</w:t>
            </w:r>
            <w:proofErr w:type="gramEnd"/>
            <w:r>
              <w:t>h persona)</w:t>
            </w:r>
          </w:p>
        </w:tc>
        <w:tc>
          <w:tcPr>
            <w:tcW w:w="3544" w:type="dxa"/>
            <w:vAlign w:val="center"/>
          </w:tcPr>
          <w:p w:rsidR="00D4645A" w:rsidRDefault="00D4645A" w:rsidP="000A761A">
            <w:pPr>
              <w:pStyle w:val="00FMtesto"/>
              <w:spacing w:before="0"/>
              <w:ind w:firstLine="0"/>
              <w:jc w:val="left"/>
            </w:pPr>
            <w:r>
              <w:t>&gt; requisito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proofErr w:type="gramStart"/>
            <w:r>
              <w:t>Posizionamento</w:t>
            </w:r>
            <w:proofErr w:type="gramEnd"/>
            <w:r>
              <w:t xml:space="preserve"> prese aria Auditorium</w:t>
            </w:r>
          </w:p>
        </w:tc>
        <w:tc>
          <w:tcPr>
            <w:tcW w:w="2126" w:type="dxa"/>
            <w:vAlign w:val="center"/>
          </w:tcPr>
          <w:p w:rsidR="00D4645A" w:rsidRDefault="00D4645A" w:rsidP="000A761A">
            <w:pPr>
              <w:pStyle w:val="00FMtesto"/>
              <w:spacing w:before="0"/>
              <w:ind w:firstLine="0"/>
              <w:jc w:val="center"/>
            </w:pPr>
            <w:r>
              <w:t>In facciata a 4,5 m dal suolo</w:t>
            </w:r>
          </w:p>
        </w:tc>
        <w:tc>
          <w:tcPr>
            <w:tcW w:w="3544" w:type="dxa"/>
            <w:vAlign w:val="center"/>
          </w:tcPr>
          <w:p w:rsidR="00D4645A" w:rsidRDefault="00D4645A" w:rsidP="000A761A">
            <w:pPr>
              <w:pStyle w:val="00FMtesto"/>
              <w:spacing w:before="0"/>
              <w:ind w:firstLine="0"/>
              <w:jc w:val="left"/>
            </w:pPr>
            <w:r>
              <w:t>&gt; requisito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proofErr w:type="gramStart"/>
            <w:r>
              <w:t>Posizionamento</w:t>
            </w:r>
            <w:proofErr w:type="gramEnd"/>
            <w:r>
              <w:t xml:space="preserve"> espulsione aria </w:t>
            </w:r>
            <w:proofErr w:type="spellStart"/>
            <w:r>
              <w:t>Audiorium</w:t>
            </w:r>
            <w:proofErr w:type="spellEnd"/>
          </w:p>
        </w:tc>
        <w:tc>
          <w:tcPr>
            <w:tcW w:w="2126" w:type="dxa"/>
            <w:vAlign w:val="center"/>
          </w:tcPr>
          <w:p w:rsidR="00D4645A" w:rsidRDefault="00D4645A" w:rsidP="000A761A">
            <w:pPr>
              <w:pStyle w:val="00FMtesto"/>
              <w:spacing w:before="0"/>
              <w:ind w:firstLine="0"/>
              <w:jc w:val="center"/>
            </w:pPr>
            <w:r>
              <w:t>In facciata a 10 m dal suolo</w:t>
            </w:r>
          </w:p>
        </w:tc>
        <w:tc>
          <w:tcPr>
            <w:tcW w:w="3544" w:type="dxa"/>
            <w:vAlign w:val="center"/>
          </w:tcPr>
          <w:p w:rsidR="00D4645A" w:rsidRDefault="00D4645A" w:rsidP="000A761A">
            <w:pPr>
              <w:pStyle w:val="00FMtesto"/>
              <w:spacing w:before="0"/>
              <w:ind w:firstLine="0"/>
              <w:jc w:val="left"/>
            </w:pPr>
            <w:r>
              <w:t>In posizione conforme a UNI EN 13779 Allegato A</w:t>
            </w:r>
          </w:p>
        </w:tc>
      </w:tr>
      <w:tr w:rsidR="00D4645A" w:rsidTr="000A761A">
        <w:trPr>
          <w:cantSplit/>
        </w:trPr>
        <w:tc>
          <w:tcPr>
            <w:tcW w:w="4361" w:type="dxa"/>
            <w:vAlign w:val="center"/>
          </w:tcPr>
          <w:p w:rsidR="00D4645A" w:rsidRDefault="00D4645A" w:rsidP="000A761A">
            <w:pPr>
              <w:pStyle w:val="00FMtesto"/>
              <w:spacing w:before="0"/>
              <w:ind w:firstLine="0"/>
              <w:jc w:val="left"/>
            </w:pPr>
            <w:r>
              <w:t>Tasso di rinnovo aria Cucina</w:t>
            </w:r>
          </w:p>
        </w:tc>
        <w:tc>
          <w:tcPr>
            <w:tcW w:w="2126" w:type="dxa"/>
            <w:vAlign w:val="center"/>
          </w:tcPr>
          <w:p w:rsidR="00D4645A" w:rsidRDefault="00D4645A" w:rsidP="000A761A">
            <w:pPr>
              <w:pStyle w:val="00FMtesto"/>
              <w:spacing w:before="0"/>
              <w:ind w:firstLine="0"/>
              <w:jc w:val="center"/>
            </w:pPr>
            <w:r>
              <w:t>500 m³/h</w:t>
            </w:r>
          </w:p>
        </w:tc>
        <w:tc>
          <w:tcPr>
            <w:tcW w:w="3544" w:type="dxa"/>
            <w:vAlign w:val="center"/>
          </w:tcPr>
          <w:p w:rsidR="00D4645A" w:rsidRDefault="00D4645A" w:rsidP="000A761A">
            <w:pPr>
              <w:pStyle w:val="00FMtesto"/>
              <w:spacing w:before="0"/>
              <w:ind w:firstLine="0"/>
              <w:jc w:val="left"/>
            </w:pPr>
            <w:r>
              <w:t xml:space="preserve">10 </w:t>
            </w:r>
            <w:proofErr w:type="spellStart"/>
            <w:r>
              <w:t>vol</w:t>
            </w:r>
            <w:proofErr w:type="spellEnd"/>
            <w:r>
              <w:t>/h</w:t>
            </w:r>
          </w:p>
        </w:tc>
      </w:tr>
      <w:tr w:rsidR="00D4645A" w:rsidTr="000A761A">
        <w:trPr>
          <w:cantSplit/>
        </w:trPr>
        <w:tc>
          <w:tcPr>
            <w:tcW w:w="4361" w:type="dxa"/>
            <w:vAlign w:val="center"/>
          </w:tcPr>
          <w:p w:rsidR="00D4645A" w:rsidRDefault="00D4645A" w:rsidP="000A761A">
            <w:pPr>
              <w:pStyle w:val="00FMtesto"/>
              <w:spacing w:before="0"/>
              <w:ind w:firstLine="0"/>
              <w:jc w:val="left"/>
            </w:pPr>
            <w:proofErr w:type="gramStart"/>
            <w:r>
              <w:t>Posizionamento</w:t>
            </w:r>
            <w:proofErr w:type="gramEnd"/>
            <w:r>
              <w:t xml:space="preserve"> prese aria cucina</w:t>
            </w:r>
          </w:p>
        </w:tc>
        <w:tc>
          <w:tcPr>
            <w:tcW w:w="2126" w:type="dxa"/>
            <w:vAlign w:val="center"/>
          </w:tcPr>
          <w:p w:rsidR="00D4645A" w:rsidRDefault="00D4645A" w:rsidP="000A761A">
            <w:pPr>
              <w:pStyle w:val="00FMtesto"/>
              <w:spacing w:before="0"/>
              <w:ind w:firstLine="0"/>
              <w:jc w:val="center"/>
            </w:pPr>
            <w:r>
              <w:t>In facciata a 10 m dal suolo</w:t>
            </w:r>
          </w:p>
        </w:tc>
        <w:tc>
          <w:tcPr>
            <w:tcW w:w="3544" w:type="dxa"/>
            <w:vAlign w:val="center"/>
          </w:tcPr>
          <w:p w:rsidR="00D4645A" w:rsidRDefault="00D4645A" w:rsidP="000A761A">
            <w:pPr>
              <w:pStyle w:val="00FMtesto"/>
              <w:spacing w:before="0"/>
              <w:ind w:firstLine="0"/>
              <w:jc w:val="left"/>
            </w:pPr>
            <w:r>
              <w:t>&gt; requisito UNI 10339 par.9.1</w:t>
            </w:r>
          </w:p>
        </w:tc>
      </w:tr>
      <w:tr w:rsidR="00D4645A" w:rsidTr="000A761A">
        <w:trPr>
          <w:cantSplit/>
        </w:trPr>
        <w:tc>
          <w:tcPr>
            <w:tcW w:w="4361" w:type="dxa"/>
            <w:vAlign w:val="center"/>
          </w:tcPr>
          <w:p w:rsidR="00D4645A" w:rsidRDefault="00D4645A" w:rsidP="000A761A">
            <w:pPr>
              <w:pStyle w:val="00FMtesto"/>
              <w:spacing w:before="0"/>
              <w:ind w:firstLine="0"/>
              <w:jc w:val="left"/>
            </w:pPr>
            <w:proofErr w:type="gramStart"/>
            <w:r>
              <w:t>Posizionamento</w:t>
            </w:r>
            <w:proofErr w:type="gramEnd"/>
            <w:r>
              <w:t xml:space="preserve"> espulsione aria cucina</w:t>
            </w:r>
          </w:p>
        </w:tc>
        <w:tc>
          <w:tcPr>
            <w:tcW w:w="2126" w:type="dxa"/>
            <w:vAlign w:val="center"/>
          </w:tcPr>
          <w:p w:rsidR="00D4645A" w:rsidRDefault="00D4645A" w:rsidP="000A761A">
            <w:pPr>
              <w:pStyle w:val="00FMtesto"/>
              <w:spacing w:before="0"/>
              <w:ind w:firstLine="0"/>
              <w:jc w:val="center"/>
            </w:pPr>
            <w:proofErr w:type="gramStart"/>
            <w:r>
              <w:t>a</w:t>
            </w:r>
            <w:proofErr w:type="gramEnd"/>
            <w:r>
              <w:t xml:space="preserve"> 1 m dal piano di copertura</w:t>
            </w:r>
          </w:p>
        </w:tc>
        <w:tc>
          <w:tcPr>
            <w:tcW w:w="3544" w:type="dxa"/>
            <w:vAlign w:val="center"/>
          </w:tcPr>
          <w:p w:rsidR="00D4645A" w:rsidRDefault="00D4645A" w:rsidP="000A761A">
            <w:pPr>
              <w:pStyle w:val="00FMtesto"/>
              <w:spacing w:before="0"/>
              <w:ind w:firstLine="0"/>
              <w:jc w:val="left"/>
            </w:pPr>
            <w:r>
              <w:t>In posizione conforme a UNI EN 13779 Allegato A</w:t>
            </w:r>
          </w:p>
        </w:tc>
      </w:tr>
    </w:tbl>
    <w:p w:rsidR="0068220D" w:rsidRDefault="0068220D" w:rsidP="00EA62A8">
      <w:pPr>
        <w:pStyle w:val="00FMtesto"/>
      </w:pPr>
    </w:p>
    <w:p w:rsidR="00681F1C" w:rsidRPr="009D5FFC" w:rsidRDefault="00681F1C" w:rsidP="00681F1C">
      <w:pPr>
        <w:pStyle w:val="02FMtitolo"/>
      </w:pPr>
      <w:bookmarkStart w:id="3" w:name="_Toc387943348"/>
      <w:bookmarkStart w:id="4" w:name="_Toc389819818"/>
      <w:r>
        <w:t>Acqua di condensazione: scambiatore di calore</w:t>
      </w:r>
      <w:bookmarkEnd w:id="3"/>
      <w:bookmarkEnd w:id="4"/>
    </w:p>
    <w:p w:rsidR="00681F1C" w:rsidRDefault="00681F1C" w:rsidP="00681F1C">
      <w:pPr>
        <w:pStyle w:val="00FMtesto"/>
        <w:ind w:left="360" w:firstLine="0"/>
      </w:pPr>
      <w:r w:rsidRPr="009D5FFC">
        <w:t xml:space="preserve">Tutte le forniture e le installazioni degli impianti </w:t>
      </w:r>
      <w:proofErr w:type="gramStart"/>
      <w:r>
        <w:t>sul lato utenza</w:t>
      </w:r>
      <w:proofErr w:type="gramEnd"/>
      <w:r>
        <w:t xml:space="preserve"> del padiglione </w:t>
      </w:r>
      <w:r w:rsidRPr="009D5FFC">
        <w:t>sono direttamente a carico del Paese Espositore (C</w:t>
      </w:r>
      <w:r>
        <w:t>hile</w:t>
      </w:r>
      <w:r w:rsidRPr="009D5FFC">
        <w:t>), co</w:t>
      </w:r>
      <w:r>
        <w:t>mpreso lo scambiatore e la valvola di regolazione a due vie sul lato EXPO.</w:t>
      </w:r>
    </w:p>
    <w:p w:rsidR="00681F1C" w:rsidRPr="009D5FFC" w:rsidRDefault="00681F1C" w:rsidP="00681F1C">
      <w:pPr>
        <w:pStyle w:val="00FMtesto"/>
        <w:ind w:left="360" w:firstLine="0"/>
      </w:pPr>
      <w:r>
        <w:t xml:space="preserve">Saranno oggetto della presente fornitura anche le tubazioni di collegamento lato rete infrastrutturale, </w:t>
      </w:r>
      <w:proofErr w:type="gramStart"/>
      <w:r>
        <w:t>a partire dallo</w:t>
      </w:r>
      <w:proofErr w:type="gramEnd"/>
      <w:r>
        <w:t xml:space="preserve"> scambiatore fino al punto di consegna costituito dal pozzetto contenente tutte le attestazioni alle reti.</w:t>
      </w:r>
    </w:p>
    <w:p w:rsidR="00681F1C" w:rsidRPr="009D5FFC" w:rsidRDefault="00681F1C" w:rsidP="00681F1C">
      <w:pPr>
        <w:pStyle w:val="00FMtesto"/>
        <w:ind w:left="360"/>
      </w:pPr>
    </w:p>
    <w:p w:rsidR="00681F1C" w:rsidRPr="009D5FFC" w:rsidRDefault="00681F1C" w:rsidP="00681F1C">
      <w:pPr>
        <w:pStyle w:val="02FMtitolo"/>
      </w:pPr>
      <w:bookmarkStart w:id="5" w:name="_Toc387943349"/>
      <w:bookmarkStart w:id="6" w:name="_Toc389819819"/>
      <w:r>
        <w:t>Attestazioni alle reti delle acque a connessione diretta</w:t>
      </w:r>
      <w:bookmarkEnd w:id="5"/>
      <w:bookmarkEnd w:id="6"/>
    </w:p>
    <w:p w:rsidR="00681F1C" w:rsidRDefault="00681F1C" w:rsidP="00681F1C">
      <w:pPr>
        <w:pStyle w:val="00FMtesto"/>
        <w:ind w:left="360" w:firstLine="0"/>
      </w:pPr>
      <w:r>
        <w:t xml:space="preserve">Per l’attestazione alle reti di acqua </w:t>
      </w:r>
      <w:proofErr w:type="gramStart"/>
      <w:r>
        <w:t>ad</w:t>
      </w:r>
      <w:proofErr w:type="gramEnd"/>
      <w:r>
        <w:t xml:space="preserve"> uso igienico sanitario di qualità potabile, acqua ad uso igienico sanitario di qualità non potabile, acqua destinata a spegnimento incendi, saranno oggetto della presente fornitura tutte le tubazioni di collegamento, fino al punto di consegna costituito dal pozzetto contenente le attestazioni alle reti infrastrutturali.</w:t>
      </w:r>
    </w:p>
    <w:p w:rsidR="00E52A8F" w:rsidRDefault="00E52A8F" w:rsidP="00E52A8F">
      <w:pPr>
        <w:pStyle w:val="02FMtitolo"/>
      </w:pPr>
      <w:bookmarkStart w:id="7" w:name="_Toc387945917"/>
      <w:bookmarkStart w:id="8" w:name="_Toc389819820"/>
      <w:r>
        <w:t xml:space="preserve">Recapito acque di scarico e acque </w:t>
      </w:r>
      <w:proofErr w:type="gramStart"/>
      <w:r>
        <w:t>meteoriche</w:t>
      </w:r>
      <w:bookmarkEnd w:id="7"/>
      <w:bookmarkEnd w:id="8"/>
      <w:proofErr w:type="gramEnd"/>
    </w:p>
    <w:p w:rsidR="00E52A8F" w:rsidRDefault="00E52A8F" w:rsidP="00E52A8F">
      <w:pPr>
        <w:pStyle w:val="00FMtesto"/>
        <w:ind w:left="360" w:firstLine="0"/>
      </w:pPr>
      <w:r>
        <w:t xml:space="preserve">La consegna delle acque di scarico avverrà con la realizzazione di tutte le reti </w:t>
      </w:r>
      <w:proofErr w:type="gramStart"/>
      <w:r>
        <w:t>a partire dal</w:t>
      </w:r>
      <w:proofErr w:type="gramEnd"/>
      <w:r>
        <w:t xml:space="preserve"> punto di uscita dal fabbricato, previa interposizione dei necessari sistemi di sifonaggio e di protezione (sifoni Firenze e valvole di non ritorno, condensa grassi a valle degli scarichi cucina) e dei pozzetti di attestazione delle calate meteoriche alle reti orizzontali interrate.</w:t>
      </w:r>
    </w:p>
    <w:p w:rsidR="00E52A8F" w:rsidRPr="009D5FFC" w:rsidRDefault="00E52A8F" w:rsidP="009D5FFC">
      <w:pPr>
        <w:pStyle w:val="00FMtesto"/>
        <w:ind w:left="360" w:firstLine="0"/>
      </w:pPr>
    </w:p>
    <w:p w:rsidR="002F20B1" w:rsidRDefault="002F20B1" w:rsidP="002F20B1">
      <w:pPr>
        <w:pStyle w:val="01FMtitolo"/>
      </w:pPr>
      <w:bookmarkStart w:id="9" w:name="_Toc389819821"/>
      <w:r>
        <w:t>INFORMAZIONI GENERALI</w:t>
      </w:r>
      <w:bookmarkEnd w:id="9"/>
    </w:p>
    <w:p w:rsidR="00772272" w:rsidRDefault="00772272" w:rsidP="00772272">
      <w:pPr>
        <w:pStyle w:val="00FMtesto"/>
      </w:pPr>
    </w:p>
    <w:p w:rsidR="002D72EB" w:rsidRDefault="002D72EB" w:rsidP="007B1B15">
      <w:pPr>
        <w:pStyle w:val="02FMtitolo"/>
      </w:pPr>
      <w:bookmarkStart w:id="10" w:name="_Toc377549408"/>
      <w:bookmarkStart w:id="11" w:name="_Toc377723635"/>
      <w:bookmarkStart w:id="12" w:name="_Toc389819822"/>
      <w:r>
        <w:t>Riferimenti legislativi e normativi</w:t>
      </w:r>
      <w:bookmarkEnd w:id="10"/>
      <w:bookmarkEnd w:id="11"/>
      <w:bookmarkEnd w:id="12"/>
    </w:p>
    <w:p w:rsidR="002D72EB" w:rsidRDefault="002D72EB" w:rsidP="002D72EB">
      <w:pPr>
        <w:pStyle w:val="00FMtesto"/>
      </w:pPr>
      <w:r>
        <w:t xml:space="preserve">La progettazione e la realizzazione degli impianti, gli apparecchi </w:t>
      </w:r>
      <w:proofErr w:type="gramStart"/>
      <w:r>
        <w:t>ed</w:t>
      </w:r>
      <w:proofErr w:type="gramEnd"/>
      <w:r>
        <w:t xml:space="preserve"> i componenti di cui al presente progetto saranno conformi alle norme tecniche e delle disposizioni di Legge riportate nella sede delle linee guida e specifiche tecniche rese disponibili da EXPO.</w:t>
      </w:r>
    </w:p>
    <w:p w:rsidR="002D72EB" w:rsidRDefault="002D72EB" w:rsidP="009571E1">
      <w:pPr>
        <w:pStyle w:val="00FMtesto"/>
      </w:pPr>
    </w:p>
    <w:p w:rsidR="002D72EB" w:rsidRDefault="002D72EB" w:rsidP="007B1B15">
      <w:pPr>
        <w:pStyle w:val="02FMtitolo"/>
      </w:pPr>
      <w:bookmarkStart w:id="13" w:name="_Toc377723636"/>
      <w:bookmarkStart w:id="14" w:name="_Toc389819823"/>
      <w:r>
        <w:t>Impatto ambientale</w:t>
      </w:r>
      <w:bookmarkEnd w:id="13"/>
      <w:bookmarkEnd w:id="14"/>
    </w:p>
    <w:p w:rsidR="002D72EB" w:rsidRDefault="002D72EB" w:rsidP="007B1B15">
      <w:pPr>
        <w:pStyle w:val="03FMtitolo"/>
      </w:pPr>
      <w:bookmarkStart w:id="15" w:name="_Toc377723637"/>
      <w:bookmarkStart w:id="16" w:name="_Toc389819824"/>
      <w:proofErr w:type="gramStart"/>
      <w:r>
        <w:t>r</w:t>
      </w:r>
      <w:r w:rsidRPr="00215A5B">
        <w:t>umorosità</w:t>
      </w:r>
      <w:bookmarkEnd w:id="15"/>
      <w:bookmarkEnd w:id="16"/>
      <w:proofErr w:type="gramEnd"/>
    </w:p>
    <w:p w:rsidR="002D72EB" w:rsidRPr="00CE7343" w:rsidRDefault="002D72EB" w:rsidP="002D72EB">
      <w:pPr>
        <w:pStyle w:val="00FMtesto"/>
      </w:pPr>
      <w:r w:rsidRPr="00CE7343">
        <w:t>I livelli di pressione sonora generati dall’impianto all’esterno dello stesso e in prossimità dei macchinari saranno compatibili con le norme vigenti al momento dell’accettazione dell’ordine.</w:t>
      </w:r>
    </w:p>
    <w:p w:rsidR="002D72EB" w:rsidRPr="00CE7343" w:rsidRDefault="002D72EB" w:rsidP="002D72EB">
      <w:pPr>
        <w:pStyle w:val="00FMtesto"/>
      </w:pPr>
      <w:r w:rsidRPr="00CE7343">
        <w:t xml:space="preserve">In particolare saranno rispettati i limiti previsti dal DPCM 01/03/91 e dal D.P.R. 14/11/97 per quanto riguarda l’emissione verso l’esterno (sia come criterio differenziale </w:t>
      </w:r>
      <w:proofErr w:type="gramStart"/>
      <w:r w:rsidRPr="00CE7343">
        <w:t>che</w:t>
      </w:r>
      <w:proofErr w:type="gramEnd"/>
      <w:r w:rsidRPr="00CE7343">
        <w:t xml:space="preserve"> come criterio assoluto) e le indicazioni riportate nel Decreto Legislativo n. 277 del 15/08/91, del D.P.R. 05/12/1997 in materia di protezione dei lavoratori dai rischi di esposizione al rumore, nonché le indicazioni della Legge 26/10/1995 n. 447.</w:t>
      </w:r>
    </w:p>
    <w:p w:rsidR="002D72EB" w:rsidRPr="00CE7343" w:rsidRDefault="002D72EB" w:rsidP="009571E1">
      <w:pPr>
        <w:pStyle w:val="00FMtesto"/>
      </w:pPr>
    </w:p>
    <w:p w:rsidR="002D72EB" w:rsidRDefault="002D72EB" w:rsidP="002D72EB">
      <w:pPr>
        <w:pStyle w:val="00FMtesto"/>
      </w:pPr>
      <w:proofErr w:type="gramStart"/>
      <w:r w:rsidRPr="00CE7343">
        <w:t>Come da indicazione contenuta nel documento “</w:t>
      </w:r>
      <w:proofErr w:type="spellStart"/>
      <w:r w:rsidRPr="00CE7343">
        <w:t>Guidelines</w:t>
      </w:r>
      <w:proofErr w:type="spellEnd"/>
      <w:proofErr w:type="gramEnd"/>
      <w:r w:rsidRPr="00CE7343">
        <w:t xml:space="preserve">. Technical System </w:t>
      </w:r>
      <w:proofErr w:type="spellStart"/>
      <w:r w:rsidRPr="00CE7343">
        <w:t>Requirements</w:t>
      </w:r>
      <w:proofErr w:type="spellEnd"/>
      <w:r w:rsidRPr="00CE7343">
        <w:t xml:space="preserve">”, si assume quale classe di riferimento per la destinazione d’uso del territorio quella evidenziata nella tabella B del </w:t>
      </w:r>
      <w:r w:rsidRPr="00CE7343">
        <w:rPr>
          <w:color w:val="00B050"/>
        </w:rPr>
        <w:t>D.P.R. 14/11/97</w:t>
      </w:r>
      <w:r w:rsidRPr="00CE7343">
        <w:t xml:space="preserve">, individuando come valori limite di emissione </w:t>
      </w:r>
      <w:proofErr w:type="spellStart"/>
      <w:r w:rsidRPr="00CE7343">
        <w:t>Leq</w:t>
      </w:r>
      <w:proofErr w:type="spellEnd"/>
      <w:r w:rsidRPr="00CE7343">
        <w:t xml:space="preserve"> in dB</w:t>
      </w:r>
      <w:proofErr w:type="gramStart"/>
      <w:r w:rsidRPr="00CE7343">
        <w:t>(</w:t>
      </w:r>
      <w:proofErr w:type="gramEnd"/>
      <w:r w:rsidRPr="00CE7343">
        <w:t>A) i seguenti:</w:t>
      </w:r>
    </w:p>
    <w:p w:rsidR="00C17F49" w:rsidRPr="00CE7343" w:rsidRDefault="00C17F49" w:rsidP="002D72EB">
      <w:pPr>
        <w:pStyle w:val="00FMtes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8"/>
        <w:gridCol w:w="5004"/>
        <w:gridCol w:w="2069"/>
        <w:gridCol w:w="2067"/>
      </w:tblGrid>
      <w:tr w:rsidR="002D72EB" w:rsidRPr="00CE7343" w:rsidTr="00F97F8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cPr>
          <w:p w:rsidR="002D72EB" w:rsidRPr="00CE7343" w:rsidRDefault="002D72EB" w:rsidP="00F97F82">
            <w:pPr>
              <w:spacing w:before="60" w:after="60"/>
              <w:rPr>
                <w:rFonts w:ascii="Verdana" w:hAnsi="Verdana"/>
                <w:sz w:val="20"/>
                <w:szCs w:val="20"/>
              </w:rPr>
            </w:pPr>
            <w:r w:rsidRPr="00CE7343">
              <w:rPr>
                <w:rFonts w:ascii="Verdana" w:hAnsi="Verdana"/>
                <w:b/>
                <w:bCs/>
                <w:sz w:val="20"/>
                <w:szCs w:val="20"/>
              </w:rPr>
              <w:t>Tabella B</w:t>
            </w:r>
            <w:r w:rsidRPr="00CE7343">
              <w:rPr>
                <w:rFonts w:ascii="Verdana" w:hAnsi="Verdana"/>
                <w:sz w:val="20"/>
                <w:szCs w:val="20"/>
              </w:rPr>
              <w:t xml:space="preserve">: valori limite di </w:t>
            </w:r>
            <w:r w:rsidRPr="00CE7343">
              <w:rPr>
                <w:rFonts w:ascii="Verdana" w:hAnsi="Verdana"/>
                <w:i/>
                <w:iCs/>
                <w:sz w:val="20"/>
                <w:szCs w:val="20"/>
              </w:rPr>
              <w:t>emissione</w:t>
            </w:r>
            <w:r w:rsidRPr="00CE7343">
              <w:rPr>
                <w:rFonts w:ascii="Verdana" w:hAnsi="Verdana"/>
                <w:sz w:val="20"/>
                <w:szCs w:val="20"/>
              </w:rPr>
              <w:t xml:space="preserve"> - </w:t>
            </w:r>
            <w:proofErr w:type="spellStart"/>
            <w:r w:rsidRPr="00CE7343">
              <w:rPr>
                <w:rFonts w:ascii="Verdana" w:hAnsi="Verdana"/>
                <w:sz w:val="20"/>
                <w:szCs w:val="20"/>
              </w:rPr>
              <w:t>Leq</w:t>
            </w:r>
            <w:proofErr w:type="spellEnd"/>
            <w:r w:rsidRPr="00CE7343">
              <w:rPr>
                <w:rFonts w:ascii="Verdana" w:hAnsi="Verdana"/>
                <w:sz w:val="20"/>
                <w:szCs w:val="20"/>
              </w:rPr>
              <w:t xml:space="preserve"> in dB</w:t>
            </w:r>
            <w:proofErr w:type="gramStart"/>
            <w:r w:rsidRPr="00CE7343">
              <w:rPr>
                <w:rFonts w:ascii="Verdana" w:hAnsi="Verdana"/>
                <w:sz w:val="20"/>
                <w:szCs w:val="20"/>
              </w:rPr>
              <w:t>(</w:t>
            </w:r>
            <w:proofErr w:type="gramEnd"/>
            <w:r w:rsidRPr="00CE7343">
              <w:rPr>
                <w:rFonts w:ascii="Verdana" w:hAnsi="Verdana"/>
                <w:sz w:val="20"/>
                <w:szCs w:val="20"/>
              </w:rPr>
              <w:t>A) (art. 2)</w:t>
            </w:r>
          </w:p>
        </w:tc>
      </w:tr>
      <w:tr w:rsidR="002D72EB" w:rsidRPr="00CE7343" w:rsidTr="00F97F82">
        <w:trPr>
          <w:cantSplit/>
        </w:trPr>
        <w:tc>
          <w:tcPr>
            <w:tcW w:w="2885" w:type="pct"/>
            <w:gridSpan w:val="2"/>
            <w:tcBorders>
              <w:top w:val="single" w:sz="4" w:space="0" w:color="auto"/>
            </w:tcBorders>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Classi di destinazione d'uso del territorio</w:t>
            </w:r>
          </w:p>
        </w:tc>
        <w:tc>
          <w:tcPr>
            <w:tcW w:w="2115" w:type="pct"/>
            <w:gridSpan w:val="2"/>
            <w:tcBorders>
              <w:top w:val="single" w:sz="4" w:space="0" w:color="auto"/>
            </w:tcBorders>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Tempi di riferimento</w:t>
            </w:r>
          </w:p>
        </w:tc>
      </w:tr>
      <w:tr w:rsidR="002D72EB" w:rsidRPr="00CE7343" w:rsidTr="00F97F82">
        <w:trPr>
          <w:cantSplit/>
        </w:trPr>
        <w:tc>
          <w:tcPr>
            <w:tcW w:w="2885" w:type="pct"/>
            <w:gridSpan w:val="2"/>
          </w:tcPr>
          <w:p w:rsidR="002D72EB" w:rsidRPr="00CE7343" w:rsidRDefault="002D72EB" w:rsidP="00A1367B">
            <w:pPr>
              <w:spacing w:after="0"/>
              <w:rPr>
                <w:rFonts w:ascii="Verdana" w:hAnsi="Verdana"/>
                <w:sz w:val="20"/>
                <w:szCs w:val="20"/>
              </w:rPr>
            </w:pPr>
          </w:p>
        </w:tc>
        <w:tc>
          <w:tcPr>
            <w:tcW w:w="1058"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Diurno</w:t>
            </w:r>
          </w:p>
          <w:p w:rsidR="002D72EB" w:rsidRPr="00CE7343" w:rsidRDefault="002D72EB" w:rsidP="00A1367B">
            <w:pPr>
              <w:spacing w:after="0"/>
              <w:jc w:val="center"/>
              <w:rPr>
                <w:rFonts w:ascii="Verdana" w:hAnsi="Verdana"/>
                <w:sz w:val="20"/>
                <w:szCs w:val="20"/>
              </w:rPr>
            </w:pPr>
            <w:r w:rsidRPr="00CE7343">
              <w:rPr>
                <w:rFonts w:ascii="Verdana" w:hAnsi="Verdana"/>
                <w:sz w:val="20"/>
                <w:szCs w:val="20"/>
              </w:rPr>
              <w:t>(</w:t>
            </w:r>
            <w:proofErr w:type="gramStart"/>
            <w:r w:rsidRPr="00CE7343">
              <w:rPr>
                <w:rFonts w:ascii="Verdana" w:hAnsi="Verdana"/>
                <w:sz w:val="20"/>
                <w:szCs w:val="20"/>
              </w:rPr>
              <w:t>06.00-22.00</w:t>
            </w:r>
            <w:proofErr w:type="gramEnd"/>
            <w:r w:rsidRPr="00CE7343">
              <w:rPr>
                <w:rFonts w:ascii="Verdana" w:hAnsi="Verdana"/>
                <w:sz w:val="20"/>
                <w:szCs w:val="20"/>
              </w:rPr>
              <w:t>)</w:t>
            </w:r>
          </w:p>
        </w:tc>
        <w:tc>
          <w:tcPr>
            <w:tcW w:w="1057"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Notturno</w:t>
            </w:r>
          </w:p>
          <w:p w:rsidR="002D72EB" w:rsidRPr="00CE7343" w:rsidRDefault="002D72EB" w:rsidP="00A1367B">
            <w:pPr>
              <w:spacing w:after="0"/>
              <w:jc w:val="center"/>
              <w:rPr>
                <w:rFonts w:ascii="Verdana" w:hAnsi="Verdana"/>
                <w:sz w:val="20"/>
                <w:szCs w:val="20"/>
              </w:rPr>
            </w:pPr>
            <w:r w:rsidRPr="00CE7343">
              <w:rPr>
                <w:rFonts w:ascii="Verdana" w:hAnsi="Verdana"/>
                <w:sz w:val="20"/>
                <w:szCs w:val="20"/>
              </w:rPr>
              <w:t>(</w:t>
            </w:r>
            <w:proofErr w:type="gramStart"/>
            <w:r w:rsidRPr="00CE7343">
              <w:rPr>
                <w:rFonts w:ascii="Verdana" w:hAnsi="Verdana"/>
                <w:sz w:val="20"/>
                <w:szCs w:val="20"/>
              </w:rPr>
              <w:t>22.00-06.00</w:t>
            </w:r>
            <w:proofErr w:type="gramEnd"/>
            <w:r w:rsidRPr="00CE7343">
              <w:rPr>
                <w:rFonts w:ascii="Verdana" w:hAnsi="Verdana"/>
                <w:sz w:val="20"/>
                <w:szCs w:val="20"/>
              </w:rPr>
              <w:t>)</w:t>
            </w:r>
          </w:p>
        </w:tc>
      </w:tr>
      <w:tr w:rsidR="002D72EB" w:rsidRPr="00CE7343" w:rsidTr="00F97F82">
        <w:tc>
          <w:tcPr>
            <w:tcW w:w="326" w:type="pct"/>
          </w:tcPr>
          <w:p w:rsidR="002D72EB" w:rsidRPr="00CE7343" w:rsidRDefault="002D72EB" w:rsidP="00A1367B">
            <w:pPr>
              <w:spacing w:after="0"/>
              <w:rPr>
                <w:rFonts w:ascii="Verdana" w:hAnsi="Verdana"/>
                <w:sz w:val="20"/>
                <w:szCs w:val="20"/>
              </w:rPr>
            </w:pPr>
            <w:r w:rsidRPr="00CE7343">
              <w:rPr>
                <w:rFonts w:ascii="Verdana" w:hAnsi="Verdana"/>
                <w:sz w:val="20"/>
                <w:szCs w:val="20"/>
              </w:rPr>
              <w:t>I</w:t>
            </w:r>
          </w:p>
        </w:tc>
        <w:tc>
          <w:tcPr>
            <w:tcW w:w="2559" w:type="pct"/>
          </w:tcPr>
          <w:p w:rsidR="002D72EB" w:rsidRPr="00CE7343" w:rsidRDefault="002D72EB" w:rsidP="00A1367B">
            <w:pPr>
              <w:spacing w:after="0"/>
              <w:rPr>
                <w:rFonts w:ascii="Verdana" w:hAnsi="Verdana"/>
                <w:sz w:val="20"/>
                <w:szCs w:val="20"/>
              </w:rPr>
            </w:pPr>
            <w:proofErr w:type="gramStart"/>
            <w:r w:rsidRPr="00CE7343">
              <w:rPr>
                <w:rFonts w:ascii="Verdana" w:hAnsi="Verdana"/>
                <w:sz w:val="20"/>
                <w:szCs w:val="20"/>
              </w:rPr>
              <w:t>aree</w:t>
            </w:r>
            <w:proofErr w:type="gramEnd"/>
            <w:r w:rsidRPr="00CE7343">
              <w:rPr>
                <w:rFonts w:ascii="Verdana" w:hAnsi="Verdana"/>
                <w:sz w:val="20"/>
                <w:szCs w:val="20"/>
              </w:rPr>
              <w:t xml:space="preserve"> particolarmente protette</w:t>
            </w:r>
          </w:p>
        </w:tc>
        <w:tc>
          <w:tcPr>
            <w:tcW w:w="1058"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45</w:t>
            </w:r>
          </w:p>
        </w:tc>
        <w:tc>
          <w:tcPr>
            <w:tcW w:w="1057"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35</w:t>
            </w:r>
          </w:p>
        </w:tc>
      </w:tr>
      <w:tr w:rsidR="002D72EB" w:rsidRPr="00CE7343" w:rsidTr="00F97F82">
        <w:tc>
          <w:tcPr>
            <w:tcW w:w="326" w:type="pct"/>
            <w:tcBorders>
              <w:bottom w:val="single" w:sz="4" w:space="0" w:color="auto"/>
            </w:tcBorders>
          </w:tcPr>
          <w:p w:rsidR="002D72EB" w:rsidRPr="00CE7343" w:rsidRDefault="002D72EB" w:rsidP="00A1367B">
            <w:pPr>
              <w:spacing w:after="0"/>
              <w:rPr>
                <w:rFonts w:ascii="Verdana" w:hAnsi="Verdana"/>
                <w:sz w:val="20"/>
                <w:szCs w:val="20"/>
              </w:rPr>
            </w:pPr>
            <w:r w:rsidRPr="00CE7343">
              <w:rPr>
                <w:rFonts w:ascii="Verdana" w:hAnsi="Verdana"/>
                <w:sz w:val="20"/>
                <w:szCs w:val="20"/>
              </w:rPr>
              <w:t>II</w:t>
            </w:r>
          </w:p>
        </w:tc>
        <w:tc>
          <w:tcPr>
            <w:tcW w:w="2559" w:type="pct"/>
            <w:tcBorders>
              <w:bottom w:val="single" w:sz="4" w:space="0" w:color="auto"/>
            </w:tcBorders>
          </w:tcPr>
          <w:p w:rsidR="002D72EB" w:rsidRPr="00CE7343" w:rsidRDefault="002D72EB" w:rsidP="00A1367B">
            <w:pPr>
              <w:spacing w:after="0"/>
              <w:rPr>
                <w:rFonts w:ascii="Verdana" w:hAnsi="Verdana"/>
                <w:sz w:val="20"/>
                <w:szCs w:val="20"/>
              </w:rPr>
            </w:pPr>
            <w:proofErr w:type="gramStart"/>
            <w:r w:rsidRPr="00CE7343">
              <w:rPr>
                <w:rFonts w:ascii="Verdana" w:hAnsi="Verdana"/>
                <w:sz w:val="20"/>
                <w:szCs w:val="20"/>
              </w:rPr>
              <w:t>aree</w:t>
            </w:r>
            <w:proofErr w:type="gramEnd"/>
            <w:r w:rsidRPr="00CE7343">
              <w:rPr>
                <w:rFonts w:ascii="Verdana" w:hAnsi="Verdana"/>
                <w:sz w:val="20"/>
                <w:szCs w:val="20"/>
              </w:rPr>
              <w:t xml:space="preserve"> prevalentemente residenziali</w:t>
            </w:r>
          </w:p>
        </w:tc>
        <w:tc>
          <w:tcPr>
            <w:tcW w:w="1058" w:type="pct"/>
            <w:tcBorders>
              <w:bottom w:val="single" w:sz="4" w:space="0" w:color="auto"/>
            </w:tcBorders>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50</w:t>
            </w:r>
          </w:p>
        </w:tc>
        <w:tc>
          <w:tcPr>
            <w:tcW w:w="1057" w:type="pct"/>
            <w:tcBorders>
              <w:bottom w:val="single" w:sz="4" w:space="0" w:color="auto"/>
            </w:tcBorders>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40</w:t>
            </w:r>
          </w:p>
        </w:tc>
      </w:tr>
      <w:tr w:rsidR="002D72EB" w:rsidRPr="00CE7343" w:rsidTr="00F97F82">
        <w:tc>
          <w:tcPr>
            <w:tcW w:w="326" w:type="pct"/>
            <w:shd w:val="clear" w:color="auto" w:fill="CCFFFF"/>
          </w:tcPr>
          <w:p w:rsidR="002D72EB" w:rsidRPr="00CE7343" w:rsidRDefault="002D72EB" w:rsidP="00A1367B">
            <w:pPr>
              <w:spacing w:after="0"/>
              <w:rPr>
                <w:rFonts w:ascii="Verdana" w:hAnsi="Verdana"/>
                <w:sz w:val="20"/>
                <w:szCs w:val="20"/>
              </w:rPr>
            </w:pPr>
            <w:r w:rsidRPr="00CE7343">
              <w:rPr>
                <w:rFonts w:ascii="Verdana" w:hAnsi="Verdana"/>
                <w:sz w:val="20"/>
                <w:szCs w:val="20"/>
              </w:rPr>
              <w:t>III</w:t>
            </w:r>
          </w:p>
        </w:tc>
        <w:tc>
          <w:tcPr>
            <w:tcW w:w="2559" w:type="pct"/>
            <w:shd w:val="clear" w:color="auto" w:fill="CCFFFF"/>
          </w:tcPr>
          <w:p w:rsidR="002D72EB" w:rsidRPr="00CE7343" w:rsidRDefault="002D72EB" w:rsidP="00A1367B">
            <w:pPr>
              <w:spacing w:after="0"/>
              <w:rPr>
                <w:rFonts w:ascii="Verdana" w:hAnsi="Verdana"/>
                <w:sz w:val="20"/>
                <w:szCs w:val="20"/>
              </w:rPr>
            </w:pPr>
            <w:proofErr w:type="gramStart"/>
            <w:r w:rsidRPr="00CE7343">
              <w:rPr>
                <w:rFonts w:ascii="Verdana" w:hAnsi="Verdana"/>
                <w:sz w:val="20"/>
                <w:szCs w:val="20"/>
              </w:rPr>
              <w:t>aree</w:t>
            </w:r>
            <w:proofErr w:type="gramEnd"/>
            <w:r w:rsidRPr="00CE7343">
              <w:rPr>
                <w:rFonts w:ascii="Verdana" w:hAnsi="Verdana"/>
                <w:sz w:val="20"/>
                <w:szCs w:val="20"/>
              </w:rPr>
              <w:t xml:space="preserve"> di tipo misto</w:t>
            </w:r>
          </w:p>
        </w:tc>
        <w:tc>
          <w:tcPr>
            <w:tcW w:w="1058" w:type="pct"/>
            <w:shd w:val="clear" w:color="auto" w:fill="CCFFFF"/>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55</w:t>
            </w:r>
          </w:p>
        </w:tc>
        <w:tc>
          <w:tcPr>
            <w:tcW w:w="1057" w:type="pct"/>
            <w:shd w:val="clear" w:color="auto" w:fill="CCFFFF"/>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45</w:t>
            </w:r>
          </w:p>
        </w:tc>
      </w:tr>
      <w:tr w:rsidR="002D72EB" w:rsidRPr="00CE7343" w:rsidTr="00F97F82">
        <w:tc>
          <w:tcPr>
            <w:tcW w:w="326" w:type="pct"/>
          </w:tcPr>
          <w:p w:rsidR="002D72EB" w:rsidRPr="00CE7343" w:rsidRDefault="002D72EB" w:rsidP="00A1367B">
            <w:pPr>
              <w:spacing w:after="0"/>
              <w:rPr>
                <w:rFonts w:ascii="Verdana" w:hAnsi="Verdana"/>
                <w:sz w:val="20"/>
                <w:szCs w:val="20"/>
              </w:rPr>
            </w:pPr>
            <w:r w:rsidRPr="00CE7343">
              <w:rPr>
                <w:rFonts w:ascii="Verdana" w:hAnsi="Verdana"/>
                <w:sz w:val="20"/>
                <w:szCs w:val="20"/>
              </w:rPr>
              <w:t>IV</w:t>
            </w:r>
          </w:p>
        </w:tc>
        <w:tc>
          <w:tcPr>
            <w:tcW w:w="2559" w:type="pct"/>
          </w:tcPr>
          <w:p w:rsidR="002D72EB" w:rsidRPr="00CE7343" w:rsidRDefault="002D72EB" w:rsidP="00A1367B">
            <w:pPr>
              <w:spacing w:after="0"/>
              <w:rPr>
                <w:rFonts w:ascii="Verdana" w:hAnsi="Verdana"/>
                <w:sz w:val="20"/>
                <w:szCs w:val="20"/>
              </w:rPr>
            </w:pPr>
            <w:proofErr w:type="gramStart"/>
            <w:r w:rsidRPr="00CE7343">
              <w:rPr>
                <w:rFonts w:ascii="Verdana" w:hAnsi="Verdana"/>
                <w:sz w:val="20"/>
                <w:szCs w:val="20"/>
              </w:rPr>
              <w:t>aree</w:t>
            </w:r>
            <w:proofErr w:type="gramEnd"/>
            <w:r w:rsidRPr="00CE7343">
              <w:rPr>
                <w:rFonts w:ascii="Verdana" w:hAnsi="Verdana"/>
                <w:sz w:val="20"/>
                <w:szCs w:val="20"/>
              </w:rPr>
              <w:t xml:space="preserve"> di intensa attività umana</w:t>
            </w:r>
          </w:p>
        </w:tc>
        <w:tc>
          <w:tcPr>
            <w:tcW w:w="1058"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60</w:t>
            </w:r>
          </w:p>
        </w:tc>
        <w:tc>
          <w:tcPr>
            <w:tcW w:w="1057"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50</w:t>
            </w:r>
          </w:p>
        </w:tc>
      </w:tr>
      <w:tr w:rsidR="002D72EB" w:rsidRPr="00CE7343" w:rsidTr="00F97F82">
        <w:tc>
          <w:tcPr>
            <w:tcW w:w="326" w:type="pct"/>
          </w:tcPr>
          <w:p w:rsidR="002D72EB" w:rsidRPr="00CE7343" w:rsidRDefault="002D72EB" w:rsidP="00A1367B">
            <w:pPr>
              <w:spacing w:after="0"/>
              <w:rPr>
                <w:rFonts w:ascii="Verdana" w:hAnsi="Verdana"/>
                <w:sz w:val="20"/>
                <w:szCs w:val="20"/>
              </w:rPr>
            </w:pPr>
            <w:r w:rsidRPr="00CE7343">
              <w:rPr>
                <w:rFonts w:ascii="Verdana" w:hAnsi="Verdana"/>
                <w:sz w:val="20"/>
                <w:szCs w:val="20"/>
              </w:rPr>
              <w:t>V</w:t>
            </w:r>
          </w:p>
        </w:tc>
        <w:tc>
          <w:tcPr>
            <w:tcW w:w="2559" w:type="pct"/>
          </w:tcPr>
          <w:p w:rsidR="002D72EB" w:rsidRPr="00CE7343" w:rsidRDefault="002D72EB" w:rsidP="00A1367B">
            <w:pPr>
              <w:spacing w:after="0"/>
              <w:rPr>
                <w:rFonts w:ascii="Verdana" w:hAnsi="Verdana"/>
                <w:sz w:val="20"/>
                <w:szCs w:val="20"/>
              </w:rPr>
            </w:pPr>
            <w:proofErr w:type="gramStart"/>
            <w:r w:rsidRPr="00CE7343">
              <w:rPr>
                <w:rFonts w:ascii="Verdana" w:hAnsi="Verdana"/>
                <w:sz w:val="20"/>
                <w:szCs w:val="20"/>
              </w:rPr>
              <w:t>aree</w:t>
            </w:r>
            <w:proofErr w:type="gramEnd"/>
            <w:r w:rsidRPr="00CE7343">
              <w:rPr>
                <w:rFonts w:ascii="Verdana" w:hAnsi="Verdana"/>
                <w:sz w:val="20"/>
                <w:szCs w:val="20"/>
              </w:rPr>
              <w:t xml:space="preserve"> prevalentemente industriali</w:t>
            </w:r>
          </w:p>
        </w:tc>
        <w:tc>
          <w:tcPr>
            <w:tcW w:w="1058"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65</w:t>
            </w:r>
          </w:p>
        </w:tc>
        <w:tc>
          <w:tcPr>
            <w:tcW w:w="1057"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55</w:t>
            </w:r>
          </w:p>
        </w:tc>
      </w:tr>
      <w:tr w:rsidR="002D72EB" w:rsidRPr="002D72EB" w:rsidTr="00F97F82">
        <w:tc>
          <w:tcPr>
            <w:tcW w:w="326" w:type="pct"/>
          </w:tcPr>
          <w:p w:rsidR="002D72EB" w:rsidRPr="00CE7343" w:rsidRDefault="002D72EB" w:rsidP="00A1367B">
            <w:pPr>
              <w:spacing w:after="0"/>
              <w:rPr>
                <w:rFonts w:ascii="Verdana" w:hAnsi="Verdana"/>
                <w:sz w:val="20"/>
                <w:szCs w:val="20"/>
              </w:rPr>
            </w:pPr>
            <w:proofErr w:type="gramStart"/>
            <w:r w:rsidRPr="00CE7343">
              <w:rPr>
                <w:rFonts w:ascii="Verdana" w:hAnsi="Verdana"/>
                <w:sz w:val="20"/>
                <w:szCs w:val="20"/>
              </w:rPr>
              <w:t>VI</w:t>
            </w:r>
            <w:proofErr w:type="gramEnd"/>
          </w:p>
        </w:tc>
        <w:tc>
          <w:tcPr>
            <w:tcW w:w="2559" w:type="pct"/>
          </w:tcPr>
          <w:p w:rsidR="002D72EB" w:rsidRPr="00CE7343" w:rsidRDefault="002D72EB" w:rsidP="00A1367B">
            <w:pPr>
              <w:spacing w:after="0"/>
              <w:rPr>
                <w:rFonts w:ascii="Verdana" w:hAnsi="Verdana"/>
                <w:sz w:val="20"/>
                <w:szCs w:val="20"/>
              </w:rPr>
            </w:pPr>
            <w:proofErr w:type="gramStart"/>
            <w:r w:rsidRPr="00CE7343">
              <w:rPr>
                <w:rFonts w:ascii="Verdana" w:hAnsi="Verdana"/>
                <w:sz w:val="20"/>
                <w:szCs w:val="20"/>
              </w:rPr>
              <w:t>aree</w:t>
            </w:r>
            <w:proofErr w:type="gramEnd"/>
            <w:r w:rsidRPr="00CE7343">
              <w:rPr>
                <w:rFonts w:ascii="Verdana" w:hAnsi="Verdana"/>
                <w:sz w:val="20"/>
                <w:szCs w:val="20"/>
              </w:rPr>
              <w:t xml:space="preserve"> esclusivamente industriali</w:t>
            </w:r>
          </w:p>
        </w:tc>
        <w:tc>
          <w:tcPr>
            <w:tcW w:w="1058" w:type="pct"/>
          </w:tcPr>
          <w:p w:rsidR="002D72EB" w:rsidRPr="00CE7343" w:rsidRDefault="002D72EB" w:rsidP="00A1367B">
            <w:pPr>
              <w:spacing w:after="0"/>
              <w:jc w:val="center"/>
              <w:rPr>
                <w:rFonts w:ascii="Verdana" w:hAnsi="Verdana"/>
                <w:sz w:val="20"/>
                <w:szCs w:val="20"/>
              </w:rPr>
            </w:pPr>
            <w:r w:rsidRPr="00CE7343">
              <w:rPr>
                <w:rFonts w:ascii="Verdana" w:hAnsi="Verdana"/>
                <w:sz w:val="20"/>
                <w:szCs w:val="20"/>
              </w:rPr>
              <w:t>65</w:t>
            </w:r>
          </w:p>
        </w:tc>
        <w:tc>
          <w:tcPr>
            <w:tcW w:w="1057" w:type="pct"/>
          </w:tcPr>
          <w:p w:rsidR="002D72EB" w:rsidRPr="002D72EB" w:rsidRDefault="002D72EB" w:rsidP="00A1367B">
            <w:pPr>
              <w:spacing w:after="0"/>
              <w:jc w:val="center"/>
              <w:rPr>
                <w:rFonts w:ascii="Verdana" w:hAnsi="Verdana"/>
                <w:sz w:val="20"/>
                <w:szCs w:val="20"/>
              </w:rPr>
            </w:pPr>
            <w:r w:rsidRPr="00CE7343">
              <w:rPr>
                <w:rFonts w:ascii="Verdana" w:hAnsi="Verdana"/>
                <w:sz w:val="20"/>
                <w:szCs w:val="20"/>
              </w:rPr>
              <w:t>65</w:t>
            </w:r>
          </w:p>
        </w:tc>
      </w:tr>
    </w:tbl>
    <w:p w:rsidR="002D72EB" w:rsidRDefault="002D72EB" w:rsidP="002D72EB">
      <w:pPr>
        <w:pStyle w:val="00FMtesto"/>
      </w:pPr>
    </w:p>
    <w:p w:rsidR="002D72EB" w:rsidRDefault="002D72EB" w:rsidP="002D72EB">
      <w:pPr>
        <w:pStyle w:val="00FMtesto"/>
      </w:pPr>
      <w:r>
        <w:t xml:space="preserve">I sistemi </w:t>
      </w:r>
      <w:proofErr w:type="gramStart"/>
      <w:r>
        <w:t xml:space="preserve">di </w:t>
      </w:r>
      <w:proofErr w:type="gramEnd"/>
      <w:r>
        <w:t>insonorizzazione saranno dimensionati in modo tale da limitare le componenti tonali ed impulsive, mentre la rumorosità nei vari ambienti di lavoro sarà compatibile con la tipologia di lavoro che verrà svolto.</w:t>
      </w:r>
    </w:p>
    <w:p w:rsidR="002D72EB" w:rsidRDefault="002D72EB" w:rsidP="009571E1">
      <w:pPr>
        <w:pStyle w:val="00FMtesto"/>
      </w:pPr>
    </w:p>
    <w:p w:rsidR="002D72EB" w:rsidRPr="007B1B15" w:rsidRDefault="002D72EB" w:rsidP="007B1B15">
      <w:pPr>
        <w:pStyle w:val="01FMtitolo"/>
      </w:pPr>
      <w:bookmarkStart w:id="17" w:name="_Toc389819825"/>
      <w:r w:rsidRPr="007B1B15">
        <w:lastRenderedPageBreak/>
        <w:t>DATI E CRITERI GENERALI DI PROGETTO</w:t>
      </w:r>
      <w:bookmarkEnd w:id="17"/>
    </w:p>
    <w:p w:rsidR="002D72EB" w:rsidRPr="007B1B15" w:rsidRDefault="002D72EB" w:rsidP="007B1B15">
      <w:pPr>
        <w:pStyle w:val="02FMtitolo"/>
      </w:pPr>
      <w:bookmarkStart w:id="18" w:name="_Toc389819826"/>
      <w:r w:rsidRPr="007B1B15">
        <w:t>Criteri di base</w:t>
      </w:r>
      <w:bookmarkEnd w:id="18"/>
    </w:p>
    <w:p w:rsidR="00F42CD0" w:rsidRDefault="00F42CD0" w:rsidP="00F42CD0">
      <w:pPr>
        <w:pStyle w:val="00FMtesto"/>
      </w:pPr>
      <w:r>
        <w:t xml:space="preserve">La progettazione degli impianti di utilizzo dell’acqua sanitaria, dell’acqua grezza, dei sistemi di produzione sanitaria e dei sistemi di raccolta e gestione dei reflui, sia umani </w:t>
      </w:r>
      <w:proofErr w:type="gramStart"/>
      <w:r>
        <w:t>che</w:t>
      </w:r>
      <w:proofErr w:type="gramEnd"/>
      <w:r>
        <w:t xml:space="preserve"> meteorici è improntata alla conservazione delle risorse e segue le linee guida Expo in merito di sostenibilità e risparmio energetico.</w:t>
      </w:r>
    </w:p>
    <w:p w:rsidR="00F42CD0" w:rsidRDefault="00F42CD0" w:rsidP="00F42CD0">
      <w:pPr>
        <w:pStyle w:val="00FMtesto"/>
      </w:pPr>
      <w:r>
        <w:t xml:space="preserve">Per la riduzione dei consumi idrici </w:t>
      </w:r>
      <w:proofErr w:type="gramStart"/>
      <w:r>
        <w:t>ad</w:t>
      </w:r>
      <w:proofErr w:type="gramEnd"/>
      <w:r>
        <w:t xml:space="preserve"> uso umano, si prevede di adottare un circuito di distribuzione idrica doppio, uno dedicato alla rete acqua potabile, fornita da Expo, che alimenterà tutte le utenze che devono avere carattere di potabilità (lavabi, lavamani, bidet, docce, ecc.) ed uno dedicato alle utenze senza obbligo di potabilità, derivato dalla rete acque grezze di Expo, dedicato sostanzialmente agli sciacquoni dei WC e ad eventuali orinatoi.</w:t>
      </w:r>
    </w:p>
    <w:p w:rsidR="00F42CD0" w:rsidRDefault="00F42CD0" w:rsidP="00F42CD0">
      <w:pPr>
        <w:pStyle w:val="00FMtesto"/>
      </w:pPr>
      <w:r>
        <w:t>I sistemi di erogazione dei lavabi e lavamani in genere saranno tutti equipaggiati di rubinetteria a tempo o a presenza, in funzione della destinazione d’uso.</w:t>
      </w:r>
    </w:p>
    <w:p w:rsidR="002D72EB" w:rsidRDefault="00F42CD0" w:rsidP="00F42CD0">
      <w:pPr>
        <w:pStyle w:val="00FMtesto"/>
      </w:pPr>
      <w:r>
        <w:t xml:space="preserve">Per la produzione di Acqua Calda </w:t>
      </w:r>
      <w:proofErr w:type="gramStart"/>
      <w:r>
        <w:t>ad</w:t>
      </w:r>
      <w:proofErr w:type="gramEnd"/>
      <w:r>
        <w:t xml:space="preserve"> uso igienico Sanitario sono stati previsti sistemi differenziati in funzione delle relative utenze: in ogni caso i sistemi sono basati su cicli di produzione con utilizzo di pompe di calore.</w:t>
      </w:r>
    </w:p>
    <w:p w:rsidR="002D72EB" w:rsidRDefault="002D72EB" w:rsidP="007B1B15">
      <w:pPr>
        <w:pStyle w:val="02FMtitolo"/>
      </w:pPr>
      <w:bookmarkStart w:id="19" w:name="_Toc389819827"/>
      <w:r w:rsidRPr="001C2B92">
        <w:t>Parametri di riferimento</w:t>
      </w:r>
      <w:bookmarkEnd w:id="19"/>
    </w:p>
    <w:p w:rsidR="002D72EB" w:rsidRPr="002D72EB" w:rsidRDefault="002D72EB" w:rsidP="002D72EB">
      <w:pPr>
        <w:pStyle w:val="00FMtesto"/>
      </w:pPr>
      <w:r w:rsidRPr="002D72EB">
        <w:t xml:space="preserve">Si riportano, a titolo indicativo, i principali parametri di riferimento e le condizioni standard di </w:t>
      </w:r>
      <w:proofErr w:type="gramStart"/>
      <w:r w:rsidRPr="002D72EB">
        <w:t>progetto</w:t>
      </w:r>
      <w:proofErr w:type="gramEnd"/>
    </w:p>
    <w:p w:rsidR="002D72EB" w:rsidRPr="002D72EB" w:rsidRDefault="002D72EB" w:rsidP="002D72EB">
      <w:pPr>
        <w:pStyle w:val="00FMtesto"/>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433"/>
        <w:gridCol w:w="4345"/>
      </w:tblGrid>
      <w:tr w:rsidR="002D72EB" w:rsidRPr="002D72EB" w:rsidTr="00F97F82">
        <w:trPr>
          <w:tblHeader/>
        </w:trPr>
        <w:tc>
          <w:tcPr>
            <w:tcW w:w="2778" w:type="pct"/>
            <w:shd w:val="clear" w:color="auto" w:fill="D9D9D9"/>
          </w:tcPr>
          <w:p w:rsidR="002D72EB" w:rsidRPr="002D72EB" w:rsidRDefault="002D72EB" w:rsidP="00D1590A">
            <w:pPr>
              <w:spacing w:after="0"/>
              <w:ind w:left="357" w:hanging="357"/>
              <w:rPr>
                <w:rFonts w:ascii="Verdana" w:hAnsi="Verdana" w:cs="Arial"/>
                <w:b/>
                <w:bCs/>
                <w:sz w:val="20"/>
                <w:szCs w:val="20"/>
              </w:rPr>
            </w:pPr>
            <w:proofErr w:type="gramStart"/>
            <w:r w:rsidRPr="002D72EB">
              <w:rPr>
                <w:rFonts w:ascii="Verdana" w:hAnsi="Verdana" w:cs="Arial"/>
                <w:b/>
                <w:bCs/>
                <w:sz w:val="20"/>
                <w:szCs w:val="20"/>
              </w:rPr>
              <w:t>parametro</w:t>
            </w:r>
            <w:proofErr w:type="gramEnd"/>
          </w:p>
        </w:tc>
        <w:tc>
          <w:tcPr>
            <w:tcW w:w="2222" w:type="pct"/>
            <w:shd w:val="clear" w:color="auto" w:fill="D9D9D9"/>
          </w:tcPr>
          <w:p w:rsidR="002D72EB" w:rsidRPr="002D72EB" w:rsidRDefault="002D72EB" w:rsidP="00D1590A">
            <w:pPr>
              <w:spacing w:after="0"/>
              <w:ind w:left="357" w:hanging="357"/>
              <w:jc w:val="center"/>
              <w:rPr>
                <w:rFonts w:ascii="Verdana" w:hAnsi="Verdana" w:cs="Arial"/>
                <w:b/>
                <w:bCs/>
                <w:sz w:val="20"/>
                <w:szCs w:val="20"/>
              </w:rPr>
            </w:pPr>
            <w:proofErr w:type="gramStart"/>
            <w:r w:rsidRPr="002D72EB">
              <w:rPr>
                <w:rFonts w:ascii="Verdana" w:hAnsi="Verdana" w:cs="Arial"/>
                <w:b/>
                <w:bCs/>
                <w:sz w:val="20"/>
                <w:szCs w:val="20"/>
              </w:rPr>
              <w:t>valore</w:t>
            </w:r>
            <w:proofErr w:type="gramEnd"/>
          </w:p>
        </w:tc>
      </w:tr>
      <w:tr w:rsidR="002D72EB" w:rsidRPr="002D72EB" w:rsidTr="00F97F82">
        <w:tc>
          <w:tcPr>
            <w:tcW w:w="2778"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ubicazione</w:t>
            </w:r>
            <w:proofErr w:type="gramEnd"/>
            <w:r w:rsidRPr="002D72EB">
              <w:rPr>
                <w:rFonts w:ascii="Verdana" w:hAnsi="Verdana"/>
                <w:sz w:val="20"/>
                <w:szCs w:val="20"/>
              </w:rPr>
              <w:t xml:space="preserve"> e dislivello:</w:t>
            </w:r>
          </w:p>
        </w:tc>
        <w:tc>
          <w:tcPr>
            <w:tcW w:w="2222" w:type="pct"/>
          </w:tcPr>
          <w:p w:rsidR="002D72EB" w:rsidRPr="002D72EB" w:rsidRDefault="002D72EB" w:rsidP="00D1590A">
            <w:pPr>
              <w:spacing w:after="0"/>
              <w:rPr>
                <w:rFonts w:ascii="Verdana" w:hAnsi="Verdana"/>
                <w:sz w:val="20"/>
                <w:szCs w:val="20"/>
              </w:rPr>
            </w:pPr>
            <w:r w:rsidRPr="002D72EB">
              <w:rPr>
                <w:rFonts w:ascii="Verdana" w:hAnsi="Verdana"/>
                <w:sz w:val="20"/>
                <w:szCs w:val="20"/>
              </w:rPr>
              <w:t xml:space="preserve">Milano, 122 m </w:t>
            </w:r>
            <w:proofErr w:type="gramStart"/>
            <w:r w:rsidRPr="002D72EB">
              <w:rPr>
                <w:rFonts w:ascii="Verdana" w:hAnsi="Verdana"/>
                <w:sz w:val="20"/>
                <w:szCs w:val="20"/>
              </w:rPr>
              <w:t>s.l.m</w:t>
            </w:r>
            <w:proofErr w:type="gramEnd"/>
            <w:r w:rsidRPr="002D72EB">
              <w:rPr>
                <w:rFonts w:ascii="Verdana" w:hAnsi="Verdana"/>
                <w:sz w:val="20"/>
                <w:szCs w:val="20"/>
              </w:rPr>
              <w:t>.</w:t>
            </w:r>
          </w:p>
        </w:tc>
      </w:tr>
      <w:tr w:rsidR="002D72EB" w:rsidRPr="002D72EB" w:rsidTr="00F97F82">
        <w:tc>
          <w:tcPr>
            <w:tcW w:w="2778" w:type="pct"/>
          </w:tcPr>
          <w:p w:rsidR="002D72EB" w:rsidRPr="002D72EB" w:rsidRDefault="002D72EB" w:rsidP="00D1590A">
            <w:pPr>
              <w:spacing w:after="0"/>
              <w:rPr>
                <w:rFonts w:ascii="Verdana" w:hAnsi="Verdana"/>
                <w:b/>
                <w:sz w:val="20"/>
                <w:szCs w:val="20"/>
              </w:rPr>
            </w:pPr>
            <w:proofErr w:type="gramStart"/>
            <w:r w:rsidRPr="002D72EB">
              <w:rPr>
                <w:rFonts w:ascii="Verdana" w:hAnsi="Verdana"/>
                <w:b/>
                <w:sz w:val="20"/>
                <w:szCs w:val="20"/>
              </w:rPr>
              <w:t>destinazione</w:t>
            </w:r>
            <w:proofErr w:type="gramEnd"/>
            <w:r w:rsidRPr="002D72EB">
              <w:rPr>
                <w:rFonts w:ascii="Verdana" w:hAnsi="Verdana"/>
                <w:b/>
                <w:sz w:val="20"/>
                <w:szCs w:val="20"/>
              </w:rPr>
              <w:t xml:space="preserve"> prevalente degli ambienti:</w:t>
            </w:r>
          </w:p>
        </w:tc>
        <w:tc>
          <w:tcPr>
            <w:tcW w:w="2222" w:type="pct"/>
          </w:tcPr>
          <w:p w:rsidR="002D72EB" w:rsidRPr="002D72EB" w:rsidRDefault="002D72EB" w:rsidP="00D1590A">
            <w:pPr>
              <w:spacing w:after="0"/>
              <w:rPr>
                <w:rFonts w:ascii="Verdana" w:hAnsi="Verdana"/>
                <w:sz w:val="20"/>
                <w:szCs w:val="20"/>
              </w:rPr>
            </w:pPr>
            <w:r w:rsidRPr="002D72EB">
              <w:rPr>
                <w:rFonts w:ascii="Verdana" w:hAnsi="Verdana"/>
                <w:sz w:val="20"/>
                <w:szCs w:val="20"/>
              </w:rPr>
              <w:t>Edificio per esposizioni</w:t>
            </w:r>
          </w:p>
        </w:tc>
      </w:tr>
      <w:tr w:rsidR="002D72EB" w:rsidRPr="002D72EB" w:rsidTr="00F97F82">
        <w:tc>
          <w:tcPr>
            <w:tcW w:w="2778"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condizioni</w:t>
            </w:r>
            <w:proofErr w:type="gramEnd"/>
            <w:r w:rsidRPr="002D72EB">
              <w:rPr>
                <w:rFonts w:ascii="Verdana" w:hAnsi="Verdana"/>
                <w:sz w:val="20"/>
                <w:szCs w:val="20"/>
              </w:rPr>
              <w:t xml:space="preserve"> </w:t>
            </w:r>
            <w:proofErr w:type="spellStart"/>
            <w:r w:rsidRPr="002D72EB">
              <w:rPr>
                <w:rFonts w:ascii="Verdana" w:hAnsi="Verdana"/>
                <w:sz w:val="20"/>
                <w:szCs w:val="20"/>
              </w:rPr>
              <w:t>termoigrometriche</w:t>
            </w:r>
            <w:proofErr w:type="spellEnd"/>
            <w:r w:rsidRPr="002D72EB">
              <w:rPr>
                <w:rFonts w:ascii="Verdana" w:hAnsi="Verdana"/>
                <w:sz w:val="20"/>
                <w:szCs w:val="20"/>
              </w:rPr>
              <w:t xml:space="preserve"> di riferimento:</w:t>
            </w:r>
          </w:p>
        </w:tc>
        <w:tc>
          <w:tcPr>
            <w:tcW w:w="2222" w:type="pct"/>
          </w:tcPr>
          <w:p w:rsidR="002D72EB" w:rsidRPr="002D72EB" w:rsidRDefault="002D72EB" w:rsidP="00D1590A">
            <w:pPr>
              <w:spacing w:after="0"/>
              <w:rPr>
                <w:rFonts w:ascii="Verdana" w:hAnsi="Verdana"/>
                <w:sz w:val="20"/>
                <w:szCs w:val="20"/>
                <w:highlight w:val="yellow"/>
              </w:rPr>
            </w:pPr>
            <w:proofErr w:type="gramStart"/>
            <w:r w:rsidRPr="002D72EB">
              <w:rPr>
                <w:rFonts w:ascii="Verdana" w:hAnsi="Verdana"/>
                <w:sz w:val="20"/>
                <w:szCs w:val="20"/>
              </w:rPr>
              <w:t>T.</w:t>
            </w:r>
            <w:proofErr w:type="gramEnd"/>
            <w:r w:rsidRPr="002D72EB">
              <w:rPr>
                <w:rFonts w:ascii="Verdana" w:hAnsi="Verdana"/>
                <w:sz w:val="20"/>
                <w:szCs w:val="20"/>
              </w:rPr>
              <w:t xml:space="preserve"> esterna massima: +34°C ÷ 48 % U.R.</w:t>
            </w:r>
          </w:p>
        </w:tc>
      </w:tr>
      <w:tr w:rsidR="002D72EB" w:rsidRPr="002D72EB" w:rsidTr="00F97F82">
        <w:tc>
          <w:tcPr>
            <w:tcW w:w="2778" w:type="pct"/>
          </w:tcPr>
          <w:p w:rsidR="002D72EB" w:rsidRPr="002D72EB" w:rsidRDefault="002D72EB" w:rsidP="00D1590A">
            <w:pPr>
              <w:spacing w:after="0"/>
              <w:rPr>
                <w:rFonts w:ascii="Verdana" w:hAnsi="Verdana"/>
                <w:sz w:val="20"/>
                <w:szCs w:val="20"/>
              </w:rPr>
            </w:pPr>
          </w:p>
        </w:tc>
        <w:tc>
          <w:tcPr>
            <w:tcW w:w="2222" w:type="pct"/>
          </w:tcPr>
          <w:p w:rsidR="002D72EB" w:rsidRPr="002D72EB" w:rsidRDefault="002D72EB" w:rsidP="00D1590A">
            <w:pPr>
              <w:spacing w:after="0"/>
              <w:rPr>
                <w:rFonts w:ascii="Verdana" w:hAnsi="Verdana"/>
                <w:sz w:val="20"/>
                <w:szCs w:val="20"/>
                <w:highlight w:val="yellow"/>
              </w:rPr>
            </w:pPr>
            <w:r w:rsidRPr="002D72EB">
              <w:rPr>
                <w:rFonts w:ascii="Verdana" w:hAnsi="Verdana"/>
                <w:sz w:val="20"/>
                <w:szCs w:val="20"/>
              </w:rPr>
              <w:t xml:space="preserve">condizione limite estiva: +30°C ÷ 80% </w:t>
            </w:r>
            <w:proofErr w:type="gramStart"/>
            <w:r w:rsidRPr="002D72EB">
              <w:rPr>
                <w:rFonts w:ascii="Verdana" w:hAnsi="Verdana"/>
                <w:sz w:val="20"/>
                <w:szCs w:val="20"/>
              </w:rPr>
              <w:t>U.R</w:t>
            </w:r>
            <w:proofErr w:type="gramEnd"/>
            <w:r w:rsidRPr="002D72EB">
              <w:rPr>
                <w:rFonts w:ascii="Verdana" w:hAnsi="Verdana"/>
                <w:sz w:val="20"/>
                <w:szCs w:val="20"/>
              </w:rPr>
              <w:t>.</w:t>
            </w:r>
          </w:p>
        </w:tc>
      </w:tr>
      <w:tr w:rsidR="002D72EB" w:rsidRPr="002D72EB" w:rsidTr="00F97F82">
        <w:tc>
          <w:tcPr>
            <w:tcW w:w="2778" w:type="pct"/>
          </w:tcPr>
          <w:p w:rsidR="002D72EB" w:rsidRPr="002D72EB" w:rsidRDefault="002D72EB" w:rsidP="00D1590A">
            <w:pPr>
              <w:spacing w:after="0"/>
              <w:rPr>
                <w:rFonts w:ascii="Verdana" w:hAnsi="Verdana"/>
                <w:sz w:val="20"/>
                <w:szCs w:val="20"/>
              </w:rPr>
            </w:pPr>
          </w:p>
        </w:tc>
        <w:tc>
          <w:tcPr>
            <w:tcW w:w="2222"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T.</w:t>
            </w:r>
            <w:proofErr w:type="gramEnd"/>
            <w:r w:rsidRPr="002D72EB">
              <w:rPr>
                <w:rFonts w:ascii="Verdana" w:hAnsi="Verdana"/>
                <w:sz w:val="20"/>
                <w:szCs w:val="20"/>
              </w:rPr>
              <w:t xml:space="preserve"> esterna minima: </w:t>
            </w:r>
            <w:r w:rsidRPr="002D72EB">
              <w:rPr>
                <w:rFonts w:ascii="Verdana" w:hAnsi="Verdana"/>
                <w:sz w:val="20"/>
                <w:szCs w:val="20"/>
              </w:rPr>
              <w:noBreakHyphen/>
              <w:t>5°C ÷ 90% U.R.</w:t>
            </w:r>
          </w:p>
        </w:tc>
      </w:tr>
      <w:tr w:rsidR="002D72EB" w:rsidRPr="002D72EB" w:rsidTr="00F97F82">
        <w:tc>
          <w:tcPr>
            <w:tcW w:w="2778" w:type="pct"/>
          </w:tcPr>
          <w:p w:rsidR="002D72EB" w:rsidRPr="002D72EB" w:rsidRDefault="002D72EB" w:rsidP="00D1590A">
            <w:pPr>
              <w:spacing w:after="0"/>
              <w:rPr>
                <w:rFonts w:ascii="Verdana" w:hAnsi="Verdana"/>
                <w:b/>
                <w:sz w:val="20"/>
                <w:szCs w:val="20"/>
              </w:rPr>
            </w:pPr>
            <w:proofErr w:type="gramStart"/>
            <w:r w:rsidRPr="002D72EB">
              <w:rPr>
                <w:rFonts w:ascii="Verdana" w:hAnsi="Verdana"/>
                <w:b/>
                <w:sz w:val="20"/>
                <w:szCs w:val="20"/>
              </w:rPr>
              <w:t>dati</w:t>
            </w:r>
            <w:proofErr w:type="gramEnd"/>
            <w:r w:rsidRPr="002D72EB">
              <w:rPr>
                <w:rFonts w:ascii="Verdana" w:hAnsi="Verdana"/>
                <w:b/>
                <w:sz w:val="20"/>
                <w:szCs w:val="20"/>
              </w:rPr>
              <w:t xml:space="preserve"> metrici dell’edificio:</w:t>
            </w:r>
          </w:p>
        </w:tc>
        <w:tc>
          <w:tcPr>
            <w:tcW w:w="2222" w:type="pct"/>
          </w:tcPr>
          <w:p w:rsidR="002D72EB" w:rsidRPr="002D72EB" w:rsidRDefault="002D72EB" w:rsidP="00D1590A">
            <w:pPr>
              <w:spacing w:after="0" w:line="360" w:lineRule="atLeast"/>
              <w:rPr>
                <w:rFonts w:ascii="Verdana" w:hAnsi="Verdana" w:cs="Arial"/>
                <w:sz w:val="20"/>
                <w:szCs w:val="20"/>
              </w:rPr>
            </w:pPr>
          </w:p>
        </w:tc>
      </w:tr>
      <w:tr w:rsidR="002D72EB" w:rsidRPr="002D72EB" w:rsidTr="00F97F82">
        <w:tc>
          <w:tcPr>
            <w:tcW w:w="2778"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cubatura</w:t>
            </w:r>
            <w:proofErr w:type="gramEnd"/>
            <w:r w:rsidRPr="002D72EB">
              <w:rPr>
                <w:rFonts w:ascii="Verdana" w:hAnsi="Verdana"/>
                <w:sz w:val="20"/>
                <w:szCs w:val="20"/>
              </w:rPr>
              <w:t xml:space="preserve"> lorda</w:t>
            </w:r>
          </w:p>
        </w:tc>
        <w:tc>
          <w:tcPr>
            <w:tcW w:w="2222" w:type="pct"/>
          </w:tcPr>
          <w:p w:rsidR="002D72EB" w:rsidRPr="002D72EB" w:rsidRDefault="002D72EB" w:rsidP="00D1590A">
            <w:pPr>
              <w:spacing w:after="0"/>
              <w:rPr>
                <w:rFonts w:ascii="Verdana" w:hAnsi="Verdana"/>
                <w:sz w:val="20"/>
                <w:szCs w:val="20"/>
              </w:rPr>
            </w:pPr>
            <w:r w:rsidRPr="002D72EB">
              <w:rPr>
                <w:rFonts w:ascii="Verdana" w:hAnsi="Verdana"/>
                <w:sz w:val="20"/>
                <w:szCs w:val="20"/>
              </w:rPr>
              <w:t>6850 m³</w:t>
            </w:r>
          </w:p>
        </w:tc>
      </w:tr>
      <w:tr w:rsidR="002D72EB" w:rsidRPr="002D72EB" w:rsidTr="00F97F82">
        <w:tc>
          <w:tcPr>
            <w:tcW w:w="2778"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piano</w:t>
            </w:r>
            <w:proofErr w:type="gramEnd"/>
            <w:r w:rsidRPr="002D72EB">
              <w:rPr>
                <w:rFonts w:ascii="Verdana" w:hAnsi="Verdana"/>
                <w:sz w:val="20"/>
                <w:szCs w:val="20"/>
              </w:rPr>
              <w:t xml:space="preserve"> e destinazione:</w:t>
            </w:r>
          </w:p>
        </w:tc>
        <w:tc>
          <w:tcPr>
            <w:tcW w:w="2222" w:type="pct"/>
          </w:tcPr>
          <w:p w:rsidR="002D72EB" w:rsidRPr="002D72EB" w:rsidRDefault="002D72EB" w:rsidP="00D1590A">
            <w:pPr>
              <w:spacing w:after="0"/>
              <w:rPr>
                <w:rFonts w:ascii="Verdana" w:hAnsi="Verdana"/>
                <w:sz w:val="20"/>
                <w:szCs w:val="20"/>
              </w:rPr>
            </w:pPr>
          </w:p>
        </w:tc>
      </w:tr>
      <w:tr w:rsidR="002D72EB" w:rsidRPr="002D72EB" w:rsidTr="00F97F82">
        <w:tc>
          <w:tcPr>
            <w:tcW w:w="2778"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terra</w:t>
            </w:r>
            <w:proofErr w:type="gramEnd"/>
            <w:r w:rsidRPr="002D72EB">
              <w:rPr>
                <w:rFonts w:ascii="Verdana" w:hAnsi="Verdana"/>
                <w:sz w:val="20"/>
                <w:szCs w:val="20"/>
              </w:rPr>
              <w:t>: servizi</w:t>
            </w:r>
            <w:r w:rsidR="004C7FE4">
              <w:rPr>
                <w:rFonts w:ascii="Verdana" w:hAnsi="Verdana"/>
                <w:sz w:val="20"/>
                <w:szCs w:val="20"/>
              </w:rPr>
              <w:t xml:space="preserve"> pubblici</w:t>
            </w:r>
          </w:p>
        </w:tc>
        <w:tc>
          <w:tcPr>
            <w:tcW w:w="2222" w:type="pct"/>
          </w:tcPr>
          <w:p w:rsidR="002D72EB" w:rsidRPr="002D72EB" w:rsidRDefault="002D72EB" w:rsidP="00D1590A">
            <w:pPr>
              <w:spacing w:after="0"/>
              <w:rPr>
                <w:rFonts w:ascii="Verdana" w:hAnsi="Verdana"/>
                <w:sz w:val="20"/>
                <w:szCs w:val="20"/>
                <w:highlight w:val="yellow"/>
              </w:rPr>
            </w:pPr>
            <w:r w:rsidRPr="002D72EB">
              <w:rPr>
                <w:rFonts w:ascii="Verdana" w:hAnsi="Verdana"/>
                <w:sz w:val="20"/>
                <w:szCs w:val="20"/>
              </w:rPr>
              <w:t>18 m</w:t>
            </w:r>
            <w:r w:rsidRPr="002D72EB">
              <w:rPr>
                <w:rFonts w:ascii="Verdana" w:hAnsi="Verdana"/>
                <w:sz w:val="20"/>
                <w:szCs w:val="20"/>
                <w:vertAlign w:val="superscript"/>
              </w:rPr>
              <w:t>2</w:t>
            </w:r>
          </w:p>
        </w:tc>
      </w:tr>
      <w:tr w:rsidR="002D72EB" w:rsidRPr="002D72EB" w:rsidTr="00F97F82">
        <w:tc>
          <w:tcPr>
            <w:tcW w:w="2778"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terra</w:t>
            </w:r>
            <w:proofErr w:type="gramEnd"/>
            <w:r w:rsidRPr="002D72EB">
              <w:rPr>
                <w:rFonts w:ascii="Verdana" w:hAnsi="Verdana"/>
                <w:sz w:val="20"/>
                <w:szCs w:val="20"/>
              </w:rPr>
              <w:t>: cucina e annessi</w:t>
            </w:r>
          </w:p>
        </w:tc>
        <w:tc>
          <w:tcPr>
            <w:tcW w:w="2222" w:type="pct"/>
          </w:tcPr>
          <w:p w:rsidR="002D72EB" w:rsidRPr="002D72EB" w:rsidRDefault="00E706DA" w:rsidP="00D1590A">
            <w:pPr>
              <w:spacing w:after="0"/>
              <w:rPr>
                <w:rFonts w:ascii="Verdana" w:hAnsi="Verdana"/>
                <w:sz w:val="20"/>
                <w:szCs w:val="20"/>
                <w:highlight w:val="yellow"/>
              </w:rPr>
            </w:pPr>
            <w:r>
              <w:rPr>
                <w:rFonts w:ascii="Verdana" w:hAnsi="Verdana"/>
                <w:sz w:val="20"/>
                <w:szCs w:val="20"/>
              </w:rPr>
              <w:t>7</w:t>
            </w:r>
            <w:r w:rsidR="002D72EB" w:rsidRPr="002D72EB">
              <w:rPr>
                <w:rFonts w:ascii="Verdana" w:hAnsi="Verdana"/>
                <w:sz w:val="20"/>
                <w:szCs w:val="20"/>
              </w:rPr>
              <w:t>6 m</w:t>
            </w:r>
            <w:r w:rsidR="002D72EB" w:rsidRPr="002D72EB">
              <w:rPr>
                <w:rFonts w:ascii="Verdana" w:hAnsi="Verdana"/>
                <w:sz w:val="20"/>
                <w:szCs w:val="20"/>
                <w:vertAlign w:val="superscript"/>
              </w:rPr>
              <w:t>2</w:t>
            </w:r>
          </w:p>
        </w:tc>
      </w:tr>
      <w:tr w:rsidR="002D72EB" w:rsidRPr="002D72EB" w:rsidTr="00F97F82">
        <w:tc>
          <w:tcPr>
            <w:tcW w:w="2778" w:type="pct"/>
          </w:tcPr>
          <w:p w:rsidR="002D72EB" w:rsidRPr="002D72EB" w:rsidRDefault="002D72EB" w:rsidP="00D1590A">
            <w:pPr>
              <w:spacing w:after="0"/>
              <w:rPr>
                <w:rFonts w:ascii="Verdana" w:hAnsi="Verdana"/>
                <w:sz w:val="20"/>
                <w:szCs w:val="20"/>
              </w:rPr>
            </w:pPr>
            <w:proofErr w:type="gramStart"/>
            <w:r w:rsidRPr="002D72EB">
              <w:rPr>
                <w:rFonts w:ascii="Verdana" w:hAnsi="Verdana"/>
                <w:sz w:val="20"/>
                <w:szCs w:val="20"/>
              </w:rPr>
              <w:t>terra</w:t>
            </w:r>
            <w:proofErr w:type="gramEnd"/>
            <w:r w:rsidRPr="002D72EB">
              <w:rPr>
                <w:rFonts w:ascii="Verdana" w:hAnsi="Verdana"/>
                <w:sz w:val="20"/>
                <w:szCs w:val="20"/>
              </w:rPr>
              <w:t xml:space="preserve">: </w:t>
            </w:r>
            <w:r w:rsidR="00E66D76">
              <w:rPr>
                <w:rFonts w:ascii="Verdana" w:hAnsi="Verdana"/>
                <w:sz w:val="20"/>
                <w:szCs w:val="20"/>
              </w:rPr>
              <w:t xml:space="preserve">deposito </w:t>
            </w:r>
            <w:r w:rsidRPr="002D72EB">
              <w:rPr>
                <w:rFonts w:ascii="Verdana" w:hAnsi="Verdana"/>
                <w:sz w:val="20"/>
                <w:szCs w:val="20"/>
              </w:rPr>
              <w:t>shop</w:t>
            </w:r>
          </w:p>
        </w:tc>
        <w:tc>
          <w:tcPr>
            <w:tcW w:w="2222" w:type="pct"/>
          </w:tcPr>
          <w:p w:rsidR="002D72EB" w:rsidRPr="002D72EB" w:rsidRDefault="002D72EB" w:rsidP="00D1590A">
            <w:pPr>
              <w:spacing w:after="0"/>
              <w:rPr>
                <w:rFonts w:ascii="Verdana" w:hAnsi="Verdana"/>
                <w:sz w:val="20"/>
                <w:szCs w:val="20"/>
              </w:rPr>
            </w:pPr>
            <w:r w:rsidRPr="002D72EB">
              <w:rPr>
                <w:rFonts w:ascii="Verdana" w:hAnsi="Verdana"/>
                <w:sz w:val="20"/>
                <w:szCs w:val="20"/>
              </w:rPr>
              <w:t>4 m</w:t>
            </w:r>
            <w:r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terra</w:t>
            </w:r>
            <w:proofErr w:type="gramEnd"/>
            <w:r w:rsidRPr="002D72EB">
              <w:rPr>
                <w:rFonts w:ascii="Verdana" w:hAnsi="Verdana"/>
                <w:sz w:val="20"/>
                <w:szCs w:val="20"/>
              </w:rPr>
              <w:t xml:space="preserve">: </w:t>
            </w:r>
            <w:r>
              <w:rPr>
                <w:rFonts w:ascii="Verdana" w:hAnsi="Verdana"/>
                <w:sz w:val="20"/>
                <w:szCs w:val="20"/>
              </w:rPr>
              <w:t xml:space="preserve">vani </w:t>
            </w:r>
            <w:r w:rsidR="003A49B9">
              <w:rPr>
                <w:rFonts w:ascii="Verdana" w:hAnsi="Verdana"/>
                <w:sz w:val="20"/>
                <w:szCs w:val="20"/>
              </w:rPr>
              <w:t>di servizio</w:t>
            </w:r>
          </w:p>
        </w:tc>
        <w:tc>
          <w:tcPr>
            <w:tcW w:w="2222" w:type="pct"/>
          </w:tcPr>
          <w:p w:rsidR="00E66D76" w:rsidRPr="002D72EB" w:rsidRDefault="00E66D76" w:rsidP="00D1590A">
            <w:pPr>
              <w:spacing w:after="0"/>
              <w:rPr>
                <w:rFonts w:ascii="Verdana" w:hAnsi="Verdana"/>
                <w:sz w:val="20"/>
                <w:szCs w:val="20"/>
              </w:rPr>
            </w:pPr>
            <w:r>
              <w:rPr>
                <w:rFonts w:ascii="Verdana" w:hAnsi="Verdana"/>
                <w:sz w:val="20"/>
                <w:szCs w:val="20"/>
              </w:rPr>
              <w:t>26</w:t>
            </w:r>
            <w:r w:rsidRPr="002D72EB">
              <w:rPr>
                <w:rFonts w:ascii="Verdana" w:hAnsi="Verdana"/>
                <w:sz w:val="20"/>
                <w:szCs w:val="20"/>
              </w:rPr>
              <w:t xml:space="preserve"> m</w:t>
            </w:r>
            <w:r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primo</w:t>
            </w:r>
            <w:proofErr w:type="gramEnd"/>
            <w:r w:rsidRPr="002D72EB">
              <w:rPr>
                <w:rFonts w:ascii="Verdana" w:hAnsi="Verdana"/>
                <w:sz w:val="20"/>
                <w:szCs w:val="20"/>
              </w:rPr>
              <w:t xml:space="preserve">: </w:t>
            </w:r>
            <w:r w:rsidR="00055DB1">
              <w:rPr>
                <w:rFonts w:ascii="Verdana" w:hAnsi="Verdana"/>
                <w:sz w:val="20"/>
                <w:szCs w:val="20"/>
              </w:rPr>
              <w:t>vani di servizio</w:t>
            </w:r>
          </w:p>
        </w:tc>
        <w:tc>
          <w:tcPr>
            <w:tcW w:w="2222" w:type="pct"/>
          </w:tcPr>
          <w:p w:rsidR="00E66D76" w:rsidRPr="002D72EB" w:rsidRDefault="00055DB1" w:rsidP="00D1590A">
            <w:pPr>
              <w:spacing w:after="0"/>
              <w:rPr>
                <w:rFonts w:ascii="Verdana" w:hAnsi="Verdana"/>
                <w:sz w:val="20"/>
                <w:szCs w:val="20"/>
              </w:rPr>
            </w:pPr>
            <w:r>
              <w:rPr>
                <w:rFonts w:ascii="Verdana" w:hAnsi="Verdana"/>
                <w:sz w:val="20"/>
                <w:szCs w:val="20"/>
              </w:rPr>
              <w:t>74</w:t>
            </w:r>
            <w:r w:rsidR="00E66D76" w:rsidRPr="002D72EB">
              <w:rPr>
                <w:rFonts w:ascii="Verdana" w:hAnsi="Verdana"/>
                <w:sz w:val="20"/>
                <w:szCs w:val="20"/>
              </w:rPr>
              <w:t xml:space="preserve"> m</w:t>
            </w:r>
            <w:r w:rsidR="00E66D76"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primo</w:t>
            </w:r>
            <w:proofErr w:type="gramEnd"/>
            <w:r w:rsidRPr="002D72EB">
              <w:rPr>
                <w:rFonts w:ascii="Verdana" w:hAnsi="Verdana"/>
                <w:sz w:val="20"/>
                <w:szCs w:val="20"/>
              </w:rPr>
              <w:t>: foyer</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60 m</w:t>
            </w:r>
            <w:r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primo</w:t>
            </w:r>
            <w:proofErr w:type="gramEnd"/>
            <w:r w:rsidRPr="002D72EB">
              <w:rPr>
                <w:rFonts w:ascii="Verdana" w:hAnsi="Verdana"/>
                <w:sz w:val="20"/>
                <w:szCs w:val="20"/>
              </w:rPr>
              <w:t>: esposizioni</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200 m</w:t>
            </w:r>
            <w:r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primo</w:t>
            </w:r>
            <w:proofErr w:type="gramEnd"/>
            <w:r w:rsidRPr="002D72EB">
              <w:rPr>
                <w:rFonts w:ascii="Verdana" w:hAnsi="Verdana"/>
                <w:sz w:val="20"/>
                <w:szCs w:val="20"/>
              </w:rPr>
              <w:t>: sala proiezioni</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250 m</w:t>
            </w:r>
            <w:r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secondo</w:t>
            </w:r>
            <w:proofErr w:type="gramEnd"/>
            <w:r w:rsidRPr="002D72EB">
              <w:rPr>
                <w:rFonts w:ascii="Verdana" w:hAnsi="Verdana"/>
                <w:sz w:val="20"/>
                <w:szCs w:val="20"/>
              </w:rPr>
              <w:t>: auditorium</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105 m</w:t>
            </w:r>
            <w:r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lastRenderedPageBreak/>
              <w:t>secondo</w:t>
            </w:r>
            <w:proofErr w:type="gramEnd"/>
            <w:r w:rsidRPr="002D72EB">
              <w:rPr>
                <w:rFonts w:ascii="Verdana" w:hAnsi="Verdana"/>
                <w:sz w:val="20"/>
                <w:szCs w:val="20"/>
              </w:rPr>
              <w:t>: esposizioni</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125 m</w:t>
            </w:r>
            <w:r w:rsidRPr="002D72EB">
              <w:rPr>
                <w:rFonts w:ascii="Verdana" w:hAnsi="Verdana"/>
                <w:sz w:val="20"/>
                <w:szCs w:val="20"/>
                <w:vertAlign w:val="superscript"/>
              </w:rPr>
              <w:t>2</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secondo</w:t>
            </w:r>
            <w:proofErr w:type="gramEnd"/>
            <w:r w:rsidRPr="002D72EB">
              <w:rPr>
                <w:rFonts w:ascii="Verdana" w:hAnsi="Verdana"/>
                <w:sz w:val="20"/>
                <w:szCs w:val="20"/>
              </w:rPr>
              <w:t>: uffici</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125 m</w:t>
            </w:r>
            <w:r w:rsidRPr="002D72EB">
              <w:rPr>
                <w:rFonts w:ascii="Verdana" w:hAnsi="Verdana"/>
                <w:sz w:val="20"/>
                <w:szCs w:val="20"/>
                <w:vertAlign w:val="superscript"/>
              </w:rPr>
              <w:t>2</w:t>
            </w:r>
          </w:p>
        </w:tc>
      </w:tr>
      <w:tr w:rsidR="00E66D76" w:rsidRPr="002D72EB" w:rsidTr="00F97F82">
        <w:tc>
          <w:tcPr>
            <w:tcW w:w="2778" w:type="pct"/>
          </w:tcPr>
          <w:p w:rsidR="00E66D76" w:rsidRPr="00EB1660" w:rsidRDefault="00E66D76" w:rsidP="00D1590A">
            <w:pPr>
              <w:spacing w:after="0"/>
              <w:rPr>
                <w:rFonts w:ascii="Verdana" w:hAnsi="Verdana"/>
                <w:sz w:val="20"/>
                <w:szCs w:val="20"/>
              </w:rPr>
            </w:pPr>
            <w:proofErr w:type="gramStart"/>
            <w:r w:rsidRPr="00EB1660">
              <w:rPr>
                <w:rFonts w:ascii="Verdana" w:hAnsi="Verdana"/>
                <w:b/>
                <w:sz w:val="20"/>
                <w:szCs w:val="20"/>
              </w:rPr>
              <w:t>caratteristiche</w:t>
            </w:r>
            <w:proofErr w:type="gramEnd"/>
            <w:r w:rsidRPr="00EB1660">
              <w:rPr>
                <w:rFonts w:ascii="Verdana" w:hAnsi="Verdana"/>
                <w:b/>
                <w:sz w:val="20"/>
                <w:szCs w:val="20"/>
              </w:rPr>
              <w:t xml:space="preserve"> strutture edilizie:</w:t>
            </w:r>
          </w:p>
        </w:tc>
        <w:tc>
          <w:tcPr>
            <w:tcW w:w="2222" w:type="pct"/>
          </w:tcPr>
          <w:p w:rsidR="00E66D76" w:rsidRPr="00EB1660" w:rsidRDefault="00E66D76" w:rsidP="00D1590A">
            <w:pPr>
              <w:spacing w:after="0"/>
              <w:rPr>
                <w:rFonts w:ascii="Verdana" w:hAnsi="Verdana"/>
                <w:sz w:val="20"/>
                <w:szCs w:val="20"/>
              </w:rPr>
            </w:pP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trasmittanza</w:t>
            </w:r>
            <w:proofErr w:type="gramEnd"/>
            <w:r w:rsidRPr="002D72EB">
              <w:rPr>
                <w:rFonts w:ascii="Verdana" w:hAnsi="Verdana"/>
                <w:sz w:val="20"/>
                <w:szCs w:val="20"/>
              </w:rPr>
              <w:t xml:space="preserve"> pareti verticali opache</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0,</w:t>
            </w:r>
            <w:r w:rsidR="00EB1660">
              <w:rPr>
                <w:rFonts w:ascii="Verdana" w:hAnsi="Verdana"/>
                <w:sz w:val="20"/>
                <w:szCs w:val="20"/>
              </w:rPr>
              <w:t>43</w:t>
            </w:r>
            <w:r w:rsidRPr="002D72EB">
              <w:rPr>
                <w:rFonts w:ascii="Verdana" w:hAnsi="Verdana"/>
                <w:sz w:val="20"/>
                <w:szCs w:val="20"/>
              </w:rPr>
              <w:t xml:space="preserve"> W/</w:t>
            </w:r>
            <w:proofErr w:type="gramStart"/>
            <w:r w:rsidRPr="002D72EB">
              <w:rPr>
                <w:rFonts w:ascii="Verdana" w:hAnsi="Verdana"/>
                <w:sz w:val="20"/>
                <w:szCs w:val="20"/>
              </w:rPr>
              <w:t>(</w:t>
            </w:r>
            <w:proofErr w:type="gramEnd"/>
            <w:r w:rsidRPr="002D72EB">
              <w:rPr>
                <w:rFonts w:ascii="Verdana" w:hAnsi="Verdana"/>
                <w:sz w:val="20"/>
                <w:szCs w:val="20"/>
              </w:rPr>
              <w:t>m</w:t>
            </w:r>
            <w:r w:rsidRPr="002D72EB">
              <w:rPr>
                <w:rFonts w:ascii="Verdana" w:hAnsi="Verdana"/>
                <w:sz w:val="20"/>
                <w:szCs w:val="20"/>
                <w:vertAlign w:val="superscript"/>
              </w:rPr>
              <w:t>2</w:t>
            </w:r>
            <w:r w:rsidRPr="002D72EB">
              <w:rPr>
                <w:rFonts w:ascii="Verdana" w:hAnsi="Verdana"/>
                <w:sz w:val="20"/>
                <w:szCs w:val="20"/>
              </w:rPr>
              <w:t xml:space="preserve"> K)</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trasmittanza</w:t>
            </w:r>
            <w:proofErr w:type="gramEnd"/>
            <w:r w:rsidRPr="002D72EB">
              <w:rPr>
                <w:rFonts w:ascii="Verdana" w:hAnsi="Verdana"/>
                <w:sz w:val="20"/>
                <w:szCs w:val="20"/>
              </w:rPr>
              <w:t xml:space="preserve"> pavimenti disperdenti</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0,</w:t>
            </w:r>
            <w:r w:rsidR="00EB1660">
              <w:rPr>
                <w:rFonts w:ascii="Verdana" w:hAnsi="Verdana"/>
                <w:sz w:val="20"/>
                <w:szCs w:val="20"/>
              </w:rPr>
              <w:t>42</w:t>
            </w:r>
            <w:r w:rsidRPr="002D72EB">
              <w:rPr>
                <w:rFonts w:ascii="Verdana" w:hAnsi="Verdana"/>
                <w:sz w:val="20"/>
                <w:szCs w:val="20"/>
              </w:rPr>
              <w:t xml:space="preserve"> W/</w:t>
            </w:r>
            <w:proofErr w:type="gramStart"/>
            <w:r w:rsidRPr="002D72EB">
              <w:rPr>
                <w:rFonts w:ascii="Verdana" w:hAnsi="Verdana"/>
                <w:sz w:val="20"/>
                <w:szCs w:val="20"/>
              </w:rPr>
              <w:t>(</w:t>
            </w:r>
            <w:proofErr w:type="gramEnd"/>
            <w:r w:rsidRPr="002D72EB">
              <w:rPr>
                <w:rFonts w:ascii="Verdana" w:hAnsi="Verdana"/>
                <w:sz w:val="20"/>
                <w:szCs w:val="20"/>
              </w:rPr>
              <w:t>m</w:t>
            </w:r>
            <w:r w:rsidRPr="002D72EB">
              <w:rPr>
                <w:rFonts w:ascii="Verdana" w:hAnsi="Verdana"/>
                <w:sz w:val="20"/>
                <w:szCs w:val="20"/>
                <w:vertAlign w:val="superscript"/>
              </w:rPr>
              <w:t>2</w:t>
            </w:r>
            <w:r w:rsidRPr="002D72EB">
              <w:rPr>
                <w:rFonts w:ascii="Verdana" w:hAnsi="Verdana"/>
                <w:sz w:val="20"/>
                <w:szCs w:val="20"/>
              </w:rPr>
              <w:t xml:space="preserve"> K)</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trasmittanza</w:t>
            </w:r>
            <w:proofErr w:type="gramEnd"/>
            <w:r w:rsidRPr="002D72EB">
              <w:rPr>
                <w:rFonts w:ascii="Verdana" w:hAnsi="Verdana"/>
                <w:sz w:val="20"/>
                <w:szCs w:val="20"/>
              </w:rPr>
              <w:t xml:space="preserve"> coperture</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0,</w:t>
            </w:r>
            <w:r w:rsidR="00EB1660">
              <w:rPr>
                <w:rFonts w:ascii="Verdana" w:hAnsi="Verdana"/>
                <w:sz w:val="20"/>
                <w:szCs w:val="20"/>
              </w:rPr>
              <w:t>36</w:t>
            </w:r>
            <w:r w:rsidRPr="002D72EB">
              <w:rPr>
                <w:rFonts w:ascii="Verdana" w:hAnsi="Verdana"/>
                <w:sz w:val="20"/>
                <w:szCs w:val="20"/>
              </w:rPr>
              <w:t xml:space="preserve"> W/</w:t>
            </w:r>
            <w:proofErr w:type="gramStart"/>
            <w:r w:rsidRPr="002D72EB">
              <w:rPr>
                <w:rFonts w:ascii="Verdana" w:hAnsi="Verdana"/>
                <w:sz w:val="20"/>
                <w:szCs w:val="20"/>
              </w:rPr>
              <w:t>(</w:t>
            </w:r>
            <w:proofErr w:type="gramEnd"/>
            <w:r w:rsidRPr="002D72EB">
              <w:rPr>
                <w:rFonts w:ascii="Verdana" w:hAnsi="Verdana"/>
                <w:sz w:val="20"/>
                <w:szCs w:val="20"/>
              </w:rPr>
              <w:t>m</w:t>
            </w:r>
            <w:r w:rsidRPr="002D72EB">
              <w:rPr>
                <w:rFonts w:ascii="Verdana" w:hAnsi="Verdana"/>
                <w:sz w:val="20"/>
                <w:szCs w:val="20"/>
                <w:vertAlign w:val="superscript"/>
              </w:rPr>
              <w:t>2</w:t>
            </w:r>
            <w:r w:rsidRPr="002D72EB">
              <w:rPr>
                <w:rFonts w:ascii="Verdana" w:hAnsi="Verdana"/>
                <w:sz w:val="20"/>
                <w:szCs w:val="20"/>
              </w:rPr>
              <w:t xml:space="preserve"> K)</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spellStart"/>
            <w:proofErr w:type="gramStart"/>
            <w:r w:rsidRPr="002D72EB">
              <w:rPr>
                <w:rFonts w:ascii="Verdana" w:hAnsi="Verdana"/>
                <w:sz w:val="20"/>
                <w:szCs w:val="20"/>
              </w:rPr>
              <w:t>trasmittanza</w:t>
            </w:r>
            <w:proofErr w:type="spellEnd"/>
            <w:proofErr w:type="gramEnd"/>
            <w:r w:rsidRPr="002D72EB">
              <w:rPr>
                <w:rFonts w:ascii="Verdana" w:hAnsi="Verdana"/>
                <w:sz w:val="20"/>
                <w:szCs w:val="20"/>
              </w:rPr>
              <w:t xml:space="preserve"> serramenti complesso </w:t>
            </w:r>
            <w:proofErr w:type="spellStart"/>
            <w:r w:rsidRPr="002D72EB">
              <w:rPr>
                <w:rFonts w:ascii="Verdana" w:hAnsi="Verdana"/>
                <w:sz w:val="20"/>
                <w:szCs w:val="20"/>
              </w:rPr>
              <w:t>vetro+telaio</w:t>
            </w:r>
            <w:proofErr w:type="spellEnd"/>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1,7 W/</w:t>
            </w:r>
            <w:proofErr w:type="gramStart"/>
            <w:r w:rsidRPr="002D72EB">
              <w:rPr>
                <w:rFonts w:ascii="Verdana" w:hAnsi="Verdana"/>
                <w:sz w:val="20"/>
                <w:szCs w:val="20"/>
              </w:rPr>
              <w:t>(</w:t>
            </w:r>
            <w:proofErr w:type="gramEnd"/>
            <w:r w:rsidRPr="002D72EB">
              <w:rPr>
                <w:rFonts w:ascii="Verdana" w:hAnsi="Verdana"/>
                <w:sz w:val="20"/>
                <w:szCs w:val="20"/>
              </w:rPr>
              <w:t>m</w:t>
            </w:r>
            <w:r w:rsidRPr="002D72EB">
              <w:rPr>
                <w:rFonts w:ascii="Verdana" w:hAnsi="Verdana"/>
                <w:sz w:val="20"/>
                <w:szCs w:val="20"/>
                <w:vertAlign w:val="superscript"/>
              </w:rPr>
              <w:t>2</w:t>
            </w:r>
            <w:r w:rsidRPr="002D72EB">
              <w:rPr>
                <w:rFonts w:ascii="Verdana" w:hAnsi="Verdana"/>
                <w:sz w:val="20"/>
                <w:szCs w:val="20"/>
              </w:rPr>
              <w:t xml:space="preserve"> K)</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trasmittanza</w:t>
            </w:r>
            <w:proofErr w:type="gramEnd"/>
            <w:r w:rsidRPr="002D72EB">
              <w:rPr>
                <w:rFonts w:ascii="Verdana" w:hAnsi="Verdana"/>
                <w:sz w:val="20"/>
                <w:szCs w:val="20"/>
              </w:rPr>
              <w:t xml:space="preserve"> serramenti solo vetro</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1,3 W/</w:t>
            </w:r>
            <w:proofErr w:type="gramStart"/>
            <w:r w:rsidRPr="002D72EB">
              <w:rPr>
                <w:rFonts w:ascii="Verdana" w:hAnsi="Verdana"/>
                <w:sz w:val="20"/>
                <w:szCs w:val="20"/>
              </w:rPr>
              <w:t>(</w:t>
            </w:r>
            <w:proofErr w:type="gramEnd"/>
            <w:r w:rsidRPr="002D72EB">
              <w:rPr>
                <w:rFonts w:ascii="Verdana" w:hAnsi="Verdana"/>
                <w:sz w:val="20"/>
                <w:szCs w:val="20"/>
              </w:rPr>
              <w:t>m</w:t>
            </w:r>
            <w:r w:rsidRPr="002D72EB">
              <w:rPr>
                <w:rFonts w:ascii="Verdana" w:hAnsi="Verdana"/>
                <w:sz w:val="20"/>
                <w:szCs w:val="20"/>
                <w:vertAlign w:val="superscript"/>
              </w:rPr>
              <w:t>2</w:t>
            </w:r>
            <w:r w:rsidRPr="002D72EB">
              <w:rPr>
                <w:rFonts w:ascii="Verdana" w:hAnsi="Verdana"/>
                <w:sz w:val="20"/>
                <w:szCs w:val="20"/>
              </w:rPr>
              <w:t xml:space="preserve"> K)</w:t>
            </w:r>
          </w:p>
        </w:tc>
      </w:tr>
      <w:tr w:rsidR="00E66D76" w:rsidRPr="002D72EB" w:rsidTr="00F97F82">
        <w:tc>
          <w:tcPr>
            <w:tcW w:w="2778" w:type="pct"/>
          </w:tcPr>
          <w:p w:rsidR="00E66D76" w:rsidRPr="002D72EB" w:rsidRDefault="00E66D76" w:rsidP="00D1590A">
            <w:pPr>
              <w:spacing w:after="0"/>
              <w:rPr>
                <w:rFonts w:ascii="Verdana" w:hAnsi="Verdana"/>
                <w:sz w:val="20"/>
                <w:szCs w:val="20"/>
              </w:rPr>
            </w:pPr>
            <w:r w:rsidRPr="002D72EB">
              <w:rPr>
                <w:rFonts w:ascii="Verdana" w:hAnsi="Verdana"/>
                <w:sz w:val="20"/>
                <w:szCs w:val="20"/>
              </w:rPr>
              <w:t xml:space="preserve">Coefficiente di </w:t>
            </w:r>
            <w:proofErr w:type="spellStart"/>
            <w:r w:rsidRPr="002D72EB">
              <w:rPr>
                <w:rFonts w:ascii="Verdana" w:hAnsi="Verdana"/>
                <w:sz w:val="20"/>
                <w:szCs w:val="20"/>
              </w:rPr>
              <w:t>shading</w:t>
            </w:r>
            <w:proofErr w:type="spellEnd"/>
            <w:r w:rsidRPr="002D72EB">
              <w:rPr>
                <w:rFonts w:ascii="Verdana" w:hAnsi="Verdana"/>
                <w:sz w:val="20"/>
                <w:szCs w:val="20"/>
              </w:rPr>
              <w:t xml:space="preserve"> dei vetri</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0,4</w:t>
            </w:r>
          </w:p>
        </w:tc>
      </w:tr>
      <w:tr w:rsidR="00E66D76" w:rsidRPr="002D72EB" w:rsidTr="00F97F82">
        <w:tc>
          <w:tcPr>
            <w:tcW w:w="2778" w:type="pct"/>
          </w:tcPr>
          <w:p w:rsidR="00E66D76" w:rsidRPr="002D72EB" w:rsidRDefault="00E66D76" w:rsidP="00D1590A">
            <w:pPr>
              <w:spacing w:after="0"/>
              <w:rPr>
                <w:rFonts w:ascii="Verdana" w:hAnsi="Verdana"/>
                <w:b/>
                <w:sz w:val="20"/>
                <w:szCs w:val="20"/>
              </w:rPr>
            </w:pPr>
            <w:r w:rsidRPr="002D72EB">
              <w:rPr>
                <w:rFonts w:ascii="Verdana" w:hAnsi="Verdana"/>
                <w:b/>
                <w:sz w:val="20"/>
                <w:szCs w:val="20"/>
              </w:rPr>
              <w:t>potenze impegnate per il raffrescamento:</w:t>
            </w:r>
          </w:p>
        </w:tc>
        <w:tc>
          <w:tcPr>
            <w:tcW w:w="2222" w:type="pct"/>
          </w:tcPr>
          <w:p w:rsidR="00E66D76" w:rsidRPr="002D72EB" w:rsidRDefault="00E66D76" w:rsidP="00D1590A">
            <w:pPr>
              <w:spacing w:after="0"/>
              <w:rPr>
                <w:rFonts w:ascii="Verdana" w:hAnsi="Verdana"/>
                <w:sz w:val="20"/>
                <w:szCs w:val="20"/>
              </w:rPr>
            </w:pP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portata</w:t>
            </w:r>
            <w:proofErr w:type="gramEnd"/>
            <w:r w:rsidRPr="002D72EB">
              <w:rPr>
                <w:rFonts w:ascii="Verdana" w:hAnsi="Verdana"/>
                <w:sz w:val="20"/>
                <w:szCs w:val="20"/>
              </w:rPr>
              <w:t xml:space="preserve"> aria esterna di progetto</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8000 m³/h</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spellStart"/>
            <w:proofErr w:type="gramStart"/>
            <w:r w:rsidRPr="002D72EB">
              <w:rPr>
                <w:rFonts w:ascii="Verdana" w:hAnsi="Verdana"/>
                <w:sz w:val="20"/>
                <w:szCs w:val="20"/>
              </w:rPr>
              <w:t>pot</w:t>
            </w:r>
            <w:proofErr w:type="spellEnd"/>
            <w:r w:rsidRPr="002D72EB">
              <w:rPr>
                <w:rFonts w:ascii="Verdana" w:hAnsi="Verdana"/>
                <w:sz w:val="20"/>
                <w:szCs w:val="20"/>
              </w:rPr>
              <w:t>.</w:t>
            </w:r>
            <w:proofErr w:type="gramEnd"/>
            <w:r w:rsidRPr="002D72EB">
              <w:rPr>
                <w:rFonts w:ascii="Verdana" w:hAnsi="Verdana"/>
                <w:sz w:val="20"/>
                <w:szCs w:val="20"/>
              </w:rPr>
              <w:t xml:space="preserve"> per neutralizzazione aria senza recupero</w:t>
            </w:r>
          </w:p>
        </w:tc>
        <w:tc>
          <w:tcPr>
            <w:tcW w:w="2222" w:type="pct"/>
          </w:tcPr>
          <w:p w:rsidR="00E66D76" w:rsidRPr="002D72EB" w:rsidRDefault="00E66D76" w:rsidP="00D1590A">
            <w:pPr>
              <w:spacing w:after="0"/>
              <w:rPr>
                <w:rFonts w:ascii="Verdana" w:hAnsi="Verdana"/>
                <w:sz w:val="20"/>
                <w:szCs w:val="20"/>
              </w:rPr>
            </w:pPr>
            <w:r w:rsidRPr="002D72EB">
              <w:rPr>
                <w:rFonts w:ascii="Verdana" w:hAnsi="Verdana"/>
                <w:sz w:val="20"/>
                <w:szCs w:val="20"/>
              </w:rPr>
              <w:t>60 kW</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sz w:val="20"/>
                <w:szCs w:val="20"/>
              </w:rPr>
              <w:t>apporti</w:t>
            </w:r>
            <w:proofErr w:type="gramEnd"/>
            <w:r w:rsidRPr="002D72EB">
              <w:rPr>
                <w:rFonts w:ascii="Verdana" w:hAnsi="Verdana"/>
                <w:sz w:val="20"/>
                <w:szCs w:val="20"/>
              </w:rPr>
              <w:t xml:space="preserve"> massimi estivi, compreso carico interno</w:t>
            </w:r>
          </w:p>
        </w:tc>
        <w:tc>
          <w:tcPr>
            <w:tcW w:w="2222" w:type="pct"/>
          </w:tcPr>
          <w:p w:rsidR="00E66D76" w:rsidRPr="002D72EB" w:rsidRDefault="00E66D76" w:rsidP="00D1590A">
            <w:pPr>
              <w:spacing w:after="0"/>
              <w:rPr>
                <w:rFonts w:ascii="Verdana" w:hAnsi="Verdana"/>
                <w:sz w:val="20"/>
                <w:szCs w:val="20"/>
                <w:highlight w:val="yellow"/>
              </w:rPr>
            </w:pPr>
            <w:r w:rsidRPr="002D72EB">
              <w:rPr>
                <w:rFonts w:ascii="Verdana" w:hAnsi="Verdana"/>
                <w:sz w:val="20"/>
                <w:szCs w:val="20"/>
              </w:rPr>
              <w:t>100 kW</w:t>
            </w:r>
          </w:p>
        </w:tc>
      </w:tr>
      <w:tr w:rsidR="00E66D76" w:rsidRPr="002D72EB" w:rsidTr="00F97F82">
        <w:tc>
          <w:tcPr>
            <w:tcW w:w="2778" w:type="pct"/>
          </w:tcPr>
          <w:p w:rsidR="00E66D76" w:rsidRPr="002D72EB" w:rsidRDefault="00E66D76" w:rsidP="00D1590A">
            <w:pPr>
              <w:spacing w:after="0"/>
              <w:rPr>
                <w:rFonts w:ascii="Verdana" w:hAnsi="Verdana"/>
                <w:b/>
                <w:sz w:val="20"/>
                <w:szCs w:val="20"/>
              </w:rPr>
            </w:pPr>
            <w:proofErr w:type="gramStart"/>
            <w:r w:rsidRPr="002D72EB">
              <w:rPr>
                <w:rFonts w:ascii="Verdana" w:hAnsi="Verdana"/>
                <w:b/>
                <w:sz w:val="20"/>
                <w:szCs w:val="20"/>
              </w:rPr>
              <w:t>totale</w:t>
            </w:r>
            <w:proofErr w:type="gramEnd"/>
            <w:r w:rsidRPr="002D72EB">
              <w:rPr>
                <w:rFonts w:ascii="Verdana" w:hAnsi="Verdana"/>
                <w:b/>
                <w:sz w:val="20"/>
                <w:szCs w:val="20"/>
              </w:rPr>
              <w:t xml:space="preserve"> estivo</w:t>
            </w:r>
          </w:p>
        </w:tc>
        <w:tc>
          <w:tcPr>
            <w:tcW w:w="2222" w:type="pct"/>
          </w:tcPr>
          <w:p w:rsidR="00E66D76" w:rsidRPr="002D72EB" w:rsidRDefault="00E66D76" w:rsidP="00D1590A">
            <w:pPr>
              <w:spacing w:after="0"/>
              <w:rPr>
                <w:rFonts w:ascii="Verdana" w:hAnsi="Verdana"/>
                <w:sz w:val="20"/>
                <w:szCs w:val="20"/>
                <w:highlight w:val="yellow"/>
              </w:rPr>
            </w:pPr>
            <w:r w:rsidRPr="002D72EB">
              <w:rPr>
                <w:rFonts w:ascii="Verdana" w:hAnsi="Verdana"/>
                <w:b/>
                <w:sz w:val="20"/>
                <w:szCs w:val="20"/>
              </w:rPr>
              <w:t>160 kW</w:t>
            </w: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gramStart"/>
            <w:r w:rsidRPr="002D72EB">
              <w:rPr>
                <w:rFonts w:ascii="Verdana" w:hAnsi="Verdana"/>
                <w:b/>
                <w:sz w:val="20"/>
                <w:szCs w:val="20"/>
              </w:rPr>
              <w:t>acqua</w:t>
            </w:r>
            <w:proofErr w:type="gramEnd"/>
            <w:r w:rsidRPr="002D72EB">
              <w:rPr>
                <w:rFonts w:ascii="Verdana" w:hAnsi="Verdana"/>
                <w:b/>
                <w:sz w:val="20"/>
                <w:szCs w:val="20"/>
              </w:rPr>
              <w:t xml:space="preserve"> calda sanitaria</w:t>
            </w:r>
          </w:p>
        </w:tc>
        <w:tc>
          <w:tcPr>
            <w:tcW w:w="2222" w:type="pct"/>
          </w:tcPr>
          <w:p w:rsidR="00E66D76" w:rsidRPr="002D72EB" w:rsidRDefault="00E66D76" w:rsidP="00D1590A">
            <w:pPr>
              <w:spacing w:after="0"/>
              <w:rPr>
                <w:rFonts w:ascii="Verdana" w:hAnsi="Verdana"/>
                <w:sz w:val="20"/>
                <w:szCs w:val="20"/>
              </w:rPr>
            </w:pPr>
          </w:p>
        </w:tc>
      </w:tr>
      <w:tr w:rsidR="00E66D76" w:rsidRPr="002D72EB" w:rsidTr="00F97F82">
        <w:tc>
          <w:tcPr>
            <w:tcW w:w="2778" w:type="pct"/>
          </w:tcPr>
          <w:p w:rsidR="00E66D76" w:rsidRPr="002D72EB" w:rsidRDefault="00E66D76" w:rsidP="00D1590A">
            <w:pPr>
              <w:spacing w:after="0"/>
              <w:rPr>
                <w:rFonts w:ascii="Verdana" w:hAnsi="Verdana"/>
                <w:sz w:val="20"/>
                <w:szCs w:val="20"/>
              </w:rPr>
            </w:pPr>
            <w:proofErr w:type="spellStart"/>
            <w:proofErr w:type="gramStart"/>
            <w:r w:rsidRPr="002D72EB">
              <w:rPr>
                <w:rFonts w:ascii="Verdana" w:hAnsi="Verdana"/>
                <w:sz w:val="20"/>
                <w:szCs w:val="20"/>
              </w:rPr>
              <w:t>pot</w:t>
            </w:r>
            <w:proofErr w:type="spellEnd"/>
            <w:r w:rsidRPr="002D72EB">
              <w:rPr>
                <w:rFonts w:ascii="Verdana" w:hAnsi="Verdana"/>
                <w:sz w:val="20"/>
                <w:szCs w:val="20"/>
              </w:rPr>
              <w:t>.</w:t>
            </w:r>
            <w:proofErr w:type="gramEnd"/>
            <w:r w:rsidRPr="002D72EB">
              <w:rPr>
                <w:rFonts w:ascii="Verdana" w:hAnsi="Verdana"/>
                <w:sz w:val="20"/>
                <w:szCs w:val="20"/>
              </w:rPr>
              <w:t xml:space="preserve"> per produzione acqua calda sanitaria.</w:t>
            </w:r>
          </w:p>
        </w:tc>
        <w:tc>
          <w:tcPr>
            <w:tcW w:w="2222" w:type="pct"/>
          </w:tcPr>
          <w:p w:rsidR="00E66D76" w:rsidRPr="002D72EB" w:rsidRDefault="00E66D76" w:rsidP="00D1590A">
            <w:pPr>
              <w:spacing w:after="0"/>
              <w:rPr>
                <w:rFonts w:ascii="Verdana" w:hAnsi="Verdana"/>
                <w:sz w:val="20"/>
                <w:szCs w:val="20"/>
                <w:highlight w:val="yellow"/>
              </w:rPr>
            </w:pPr>
            <w:r w:rsidRPr="002D72EB">
              <w:rPr>
                <w:rFonts w:ascii="Verdana" w:hAnsi="Verdana"/>
                <w:sz w:val="20"/>
                <w:szCs w:val="20"/>
              </w:rPr>
              <w:t>14 kW</w:t>
            </w:r>
          </w:p>
        </w:tc>
      </w:tr>
      <w:tr w:rsidR="00E66D76" w:rsidRPr="002D72EB" w:rsidTr="00F97F82">
        <w:tc>
          <w:tcPr>
            <w:tcW w:w="2778" w:type="pct"/>
          </w:tcPr>
          <w:p w:rsidR="00E66D76" w:rsidRPr="002D72EB" w:rsidRDefault="00E66D76" w:rsidP="00D1590A">
            <w:pPr>
              <w:spacing w:after="0"/>
              <w:rPr>
                <w:rFonts w:ascii="Verdana" w:hAnsi="Verdana"/>
                <w:b/>
                <w:sz w:val="20"/>
                <w:szCs w:val="20"/>
              </w:rPr>
            </w:pPr>
          </w:p>
        </w:tc>
        <w:tc>
          <w:tcPr>
            <w:tcW w:w="2222" w:type="pct"/>
          </w:tcPr>
          <w:p w:rsidR="00E66D76" w:rsidRPr="002D72EB" w:rsidRDefault="00E66D76" w:rsidP="00D1590A">
            <w:pPr>
              <w:spacing w:after="0"/>
              <w:rPr>
                <w:rFonts w:ascii="Verdana" w:hAnsi="Verdana"/>
                <w:b/>
                <w:sz w:val="20"/>
                <w:szCs w:val="20"/>
                <w:highlight w:val="yellow"/>
              </w:rPr>
            </w:pPr>
          </w:p>
        </w:tc>
      </w:tr>
      <w:tr w:rsidR="00E66D76" w:rsidRPr="002D72EB" w:rsidTr="00F97F82">
        <w:tc>
          <w:tcPr>
            <w:tcW w:w="2778" w:type="pct"/>
          </w:tcPr>
          <w:p w:rsidR="00E66D76" w:rsidRPr="002D72EB" w:rsidRDefault="00E66D76" w:rsidP="00D1590A">
            <w:pPr>
              <w:spacing w:after="0"/>
              <w:rPr>
                <w:rFonts w:ascii="Verdana" w:hAnsi="Verdana"/>
                <w:b/>
                <w:sz w:val="20"/>
                <w:szCs w:val="20"/>
              </w:rPr>
            </w:pPr>
            <w:proofErr w:type="gramStart"/>
            <w:r w:rsidRPr="002D72EB">
              <w:rPr>
                <w:rFonts w:ascii="Verdana" w:hAnsi="Verdana"/>
                <w:b/>
                <w:sz w:val="20"/>
                <w:szCs w:val="20"/>
              </w:rPr>
              <w:t>fabbisogno</w:t>
            </w:r>
            <w:proofErr w:type="gramEnd"/>
            <w:r w:rsidRPr="002D72EB">
              <w:rPr>
                <w:rFonts w:ascii="Verdana" w:hAnsi="Verdana"/>
                <w:b/>
                <w:sz w:val="20"/>
                <w:szCs w:val="20"/>
              </w:rPr>
              <w:t xml:space="preserve"> elettrico impianti termomeccanici</w:t>
            </w:r>
          </w:p>
        </w:tc>
        <w:tc>
          <w:tcPr>
            <w:tcW w:w="2222" w:type="pct"/>
          </w:tcPr>
          <w:p w:rsidR="00E66D76" w:rsidRPr="002D72EB" w:rsidRDefault="00E66D76" w:rsidP="00D1590A">
            <w:pPr>
              <w:spacing w:after="0"/>
              <w:rPr>
                <w:rFonts w:ascii="Verdana" w:hAnsi="Verdana"/>
                <w:sz w:val="20"/>
                <w:szCs w:val="20"/>
                <w:highlight w:val="yellow"/>
              </w:rPr>
            </w:pPr>
          </w:p>
        </w:tc>
      </w:tr>
      <w:tr w:rsidR="00E66D76" w:rsidRPr="002D72EB" w:rsidTr="00F97F82">
        <w:tc>
          <w:tcPr>
            <w:tcW w:w="2778" w:type="pct"/>
          </w:tcPr>
          <w:p w:rsidR="00E66D76" w:rsidRPr="002D72EB" w:rsidRDefault="00E66D76" w:rsidP="00D1590A">
            <w:pPr>
              <w:spacing w:after="0"/>
              <w:rPr>
                <w:rFonts w:ascii="Verdana" w:hAnsi="Verdana"/>
                <w:sz w:val="20"/>
                <w:szCs w:val="20"/>
              </w:rPr>
            </w:pPr>
            <w:r w:rsidRPr="002D72EB">
              <w:rPr>
                <w:rFonts w:ascii="Verdana" w:hAnsi="Verdana"/>
                <w:sz w:val="20"/>
                <w:szCs w:val="20"/>
              </w:rPr>
              <w:t>Massima totale elettrica impianti meccanici</w:t>
            </w:r>
          </w:p>
        </w:tc>
        <w:tc>
          <w:tcPr>
            <w:tcW w:w="2222" w:type="pct"/>
          </w:tcPr>
          <w:p w:rsidR="00E66D76" w:rsidRPr="002D72EB" w:rsidRDefault="00E66D76" w:rsidP="00D1590A">
            <w:pPr>
              <w:spacing w:after="0"/>
              <w:rPr>
                <w:rFonts w:ascii="Verdana" w:hAnsi="Verdana"/>
                <w:sz w:val="20"/>
                <w:szCs w:val="20"/>
                <w:highlight w:val="yellow"/>
              </w:rPr>
            </w:pPr>
            <w:r w:rsidRPr="002D72EB">
              <w:rPr>
                <w:rFonts w:ascii="Verdana" w:hAnsi="Verdana"/>
                <w:sz w:val="20"/>
                <w:szCs w:val="20"/>
              </w:rPr>
              <w:t>60 kW</w:t>
            </w:r>
          </w:p>
        </w:tc>
      </w:tr>
    </w:tbl>
    <w:p w:rsidR="002D72EB" w:rsidRPr="002D72EB" w:rsidRDefault="002D72EB" w:rsidP="002D72EB">
      <w:pPr>
        <w:pStyle w:val="00FMtesto"/>
      </w:pPr>
      <w:proofErr w:type="gramStart"/>
      <w:r w:rsidRPr="002D72EB">
        <w:t>Le valutazioni tecniche relative ai fabbisogni di potenza, energia, fluidi termo vettori, fluidi di consumo, ecc</w:t>
      </w:r>
      <w:proofErr w:type="gramEnd"/>
      <w:r w:rsidRPr="002D72EB">
        <w:t xml:space="preserve">. </w:t>
      </w:r>
      <w:proofErr w:type="gramStart"/>
      <w:r w:rsidRPr="002D72EB">
        <w:t>sono</w:t>
      </w:r>
      <w:proofErr w:type="gramEnd"/>
      <w:r w:rsidRPr="002D72EB">
        <w:t xml:space="preserve"> svolte sulla base delle </w:t>
      </w:r>
      <w:r w:rsidR="000E75FE">
        <w:t>normative disponibili, in conformità alle indicazioni di Legge generale e speciale.</w:t>
      </w:r>
    </w:p>
    <w:p w:rsidR="002D72EB" w:rsidRDefault="002D72EB" w:rsidP="009571E1">
      <w:pPr>
        <w:pStyle w:val="00FMtesto"/>
      </w:pPr>
    </w:p>
    <w:p w:rsidR="002D72EB" w:rsidRDefault="002D72EB" w:rsidP="007B1B15">
      <w:pPr>
        <w:pStyle w:val="03FMtitolo"/>
      </w:pPr>
      <w:bookmarkStart w:id="20" w:name="_Toc377723642"/>
      <w:bookmarkStart w:id="21" w:name="_Toc389819828"/>
      <w:proofErr w:type="gramStart"/>
      <w:r>
        <w:t>parametri</w:t>
      </w:r>
      <w:proofErr w:type="gramEnd"/>
      <w:r>
        <w:t xml:space="preserve"> funzionali degli impianti</w:t>
      </w:r>
      <w:bookmarkEnd w:id="20"/>
      <w:bookmarkEnd w:id="21"/>
    </w:p>
    <w:p w:rsidR="002D72EB" w:rsidRDefault="002D72EB" w:rsidP="002D72EB">
      <w:pPr>
        <w:pStyle w:val="00FMtesto"/>
      </w:pPr>
      <w:r>
        <w:t xml:space="preserve">Per le macchine operanti con condensatori raffreddati ad acqua, la rete appartenente alle infrastrutture </w:t>
      </w:r>
      <w:proofErr w:type="gramStart"/>
      <w:r>
        <w:t>veicola</w:t>
      </w:r>
      <w:proofErr w:type="gramEnd"/>
      <w:r>
        <w:t xml:space="preserve"> acqua con temperatura di riferimento +23°C ±2°C; la portata disponibile per il lotto S34 ammonta a 7,4 l/s. Il prelievo dalla rete di energia </w:t>
      </w:r>
      <w:r w:rsidR="00712683">
        <w:t>Expo</w:t>
      </w:r>
      <w:r>
        <w:t xml:space="preserve"> da destinare al raffreddamento dei condensatori</w:t>
      </w:r>
      <w:r w:rsidR="00712683">
        <w:t>, defi</w:t>
      </w:r>
      <w:r w:rsidR="00045532">
        <w:t xml:space="preserve">nito in progetto in </w:t>
      </w:r>
      <w:r w:rsidR="00666749" w:rsidRPr="00666749">
        <w:t>5,2</w:t>
      </w:r>
      <w:r w:rsidR="00045532" w:rsidRPr="00666749">
        <w:t> </w:t>
      </w:r>
      <w:r w:rsidR="00712683" w:rsidRPr="00666749">
        <w:t>l/s,</w:t>
      </w:r>
      <w:r>
        <w:t xml:space="preserve"> è realizzato mediante uno scambiatore </w:t>
      </w:r>
      <w:proofErr w:type="gramStart"/>
      <w:r>
        <w:t xml:space="preserve">di </w:t>
      </w:r>
      <w:proofErr w:type="gramEnd"/>
      <w:r>
        <w:t>interfaccia; la portata è regolata da una valvola di modulazione a due vie e la pompa lato utenza è prevista a velocità di rotazione variabile;</w:t>
      </w:r>
      <w:r w:rsidRPr="005170DE">
        <w:t xml:space="preserve"> </w:t>
      </w:r>
      <w:r>
        <w:t xml:space="preserve">le portate sono state stabilite </w:t>
      </w:r>
      <w:r w:rsidRPr="005170DE">
        <w:t xml:space="preserve">in modo </w:t>
      </w:r>
      <w:r>
        <w:t xml:space="preserve">da </w:t>
      </w:r>
      <w:r w:rsidRPr="005170DE">
        <w:t>garanti</w:t>
      </w:r>
      <w:r>
        <w:t>re</w:t>
      </w:r>
      <w:r w:rsidRPr="005170DE">
        <w:t xml:space="preserve"> </w:t>
      </w:r>
      <w:r>
        <w:t xml:space="preserve">la </w:t>
      </w:r>
      <w:r w:rsidR="00712683">
        <w:t>restituzione</w:t>
      </w:r>
      <w:r>
        <w:t xml:space="preserve"> con </w:t>
      </w:r>
      <w:r w:rsidRPr="005170DE">
        <w:t xml:space="preserve">i differenziali termici fissati da Expo, quindi non superiori a 10°C. </w:t>
      </w:r>
      <w:r>
        <w:t>I</w:t>
      </w:r>
      <w:r w:rsidRPr="005170DE">
        <w:t xml:space="preserve">l prelievo </w:t>
      </w:r>
      <w:r>
        <w:t xml:space="preserve">è previsto </w:t>
      </w:r>
      <w:r w:rsidRPr="005170DE">
        <w:t>a portata variabile, in funzione dell’effettiva necessità delle utenze.</w:t>
      </w:r>
    </w:p>
    <w:p w:rsidR="002D72EB" w:rsidRDefault="002D72EB" w:rsidP="002D72EB">
      <w:pPr>
        <w:pStyle w:val="00FMtesto"/>
      </w:pPr>
      <w:r>
        <w:t>Le condizioni di progetto dell’aria interna agli</w:t>
      </w:r>
      <w:r w:rsidR="00045532">
        <w:t xml:space="preserve"> ambienti sono in estate +26°C÷5</w:t>
      </w:r>
      <w:r>
        <w:t xml:space="preserve">0%U.R; la temperatura interna agli ambienti di riferimento per le considerazioni </w:t>
      </w:r>
      <w:proofErr w:type="gramStart"/>
      <w:r>
        <w:t>relative al</w:t>
      </w:r>
      <w:proofErr w:type="gramEnd"/>
      <w:r>
        <w:t xml:space="preserve"> periodo invernale è +20°C.</w:t>
      </w:r>
    </w:p>
    <w:p w:rsidR="002D72EB" w:rsidRDefault="002D72EB" w:rsidP="002D72EB">
      <w:pPr>
        <w:pStyle w:val="00FMtesto"/>
      </w:pPr>
      <w:r>
        <w:t>Le unità previste operanti con condensazione ad acqua e i valori di efficienza dichiarati sono raccolti nella seguente tabella:</w:t>
      </w:r>
    </w:p>
    <w:p w:rsidR="002D72EB" w:rsidRDefault="002D72EB" w:rsidP="002D72EB">
      <w:pPr>
        <w:pStyle w:val="00FMtesto"/>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4220"/>
        <w:gridCol w:w="852"/>
        <w:gridCol w:w="2410"/>
        <w:gridCol w:w="709"/>
        <w:gridCol w:w="1663"/>
      </w:tblGrid>
      <w:tr w:rsidR="002D72EB" w:rsidRPr="002D72EB" w:rsidTr="00BE6207">
        <w:trPr>
          <w:cantSplit/>
          <w:tblHeader/>
          <w:jc w:val="center"/>
        </w:trPr>
        <w:tc>
          <w:tcPr>
            <w:tcW w:w="2141" w:type="pct"/>
            <w:shd w:val="clear" w:color="auto" w:fill="D9D9D9"/>
          </w:tcPr>
          <w:p w:rsidR="002D72EB" w:rsidRPr="002D72EB" w:rsidRDefault="002D72EB" w:rsidP="00F97F82">
            <w:pPr>
              <w:spacing w:line="360" w:lineRule="atLeast"/>
              <w:jc w:val="center"/>
              <w:rPr>
                <w:rFonts w:ascii="Verdana" w:hAnsi="Verdana" w:cs="Arial"/>
                <w:b/>
                <w:sz w:val="20"/>
                <w:szCs w:val="20"/>
              </w:rPr>
            </w:pPr>
            <w:proofErr w:type="gramStart"/>
            <w:r w:rsidRPr="002D72EB">
              <w:rPr>
                <w:rFonts w:ascii="Verdana" w:hAnsi="Verdana" w:cs="Arial"/>
                <w:b/>
                <w:sz w:val="20"/>
                <w:szCs w:val="20"/>
              </w:rPr>
              <w:lastRenderedPageBreak/>
              <w:t>tipo</w:t>
            </w:r>
            <w:proofErr w:type="gramEnd"/>
            <w:r w:rsidRPr="002D72EB">
              <w:rPr>
                <w:rFonts w:ascii="Verdana" w:hAnsi="Verdana" w:cs="Arial"/>
                <w:b/>
                <w:sz w:val="20"/>
                <w:szCs w:val="20"/>
              </w:rPr>
              <w:t xml:space="preserve"> di unità </w:t>
            </w:r>
            <w:r w:rsidR="00BE6207">
              <w:rPr>
                <w:rFonts w:ascii="Verdana" w:hAnsi="Verdana" w:cs="Arial"/>
                <w:b/>
                <w:sz w:val="20"/>
                <w:szCs w:val="20"/>
              </w:rPr>
              <w:t xml:space="preserve">condensata </w:t>
            </w:r>
            <w:r w:rsidRPr="002D72EB">
              <w:rPr>
                <w:rFonts w:ascii="Verdana" w:hAnsi="Verdana" w:cs="Arial"/>
                <w:b/>
                <w:sz w:val="20"/>
                <w:szCs w:val="20"/>
              </w:rPr>
              <w:t>ad acqua</w:t>
            </w:r>
          </w:p>
        </w:tc>
        <w:tc>
          <w:tcPr>
            <w:tcW w:w="432" w:type="pct"/>
            <w:shd w:val="clear" w:color="auto" w:fill="D9D9D9"/>
          </w:tcPr>
          <w:p w:rsidR="002D72EB" w:rsidRPr="002D72EB" w:rsidRDefault="002D72EB" w:rsidP="00E85546">
            <w:pPr>
              <w:spacing w:line="360" w:lineRule="atLeast"/>
              <w:jc w:val="center"/>
              <w:rPr>
                <w:rFonts w:ascii="Verdana" w:hAnsi="Verdana" w:cs="Arial"/>
                <w:b/>
                <w:sz w:val="20"/>
                <w:szCs w:val="20"/>
              </w:rPr>
            </w:pPr>
            <w:r w:rsidRPr="002D72EB">
              <w:rPr>
                <w:rFonts w:ascii="Verdana" w:hAnsi="Verdana" w:cs="Arial"/>
                <w:b/>
                <w:sz w:val="20"/>
                <w:szCs w:val="20"/>
              </w:rPr>
              <w:t>EER</w:t>
            </w:r>
          </w:p>
        </w:tc>
        <w:tc>
          <w:tcPr>
            <w:tcW w:w="1223" w:type="pct"/>
            <w:shd w:val="clear" w:color="auto" w:fill="D9D9D9"/>
          </w:tcPr>
          <w:p w:rsidR="002D72EB" w:rsidRPr="00E85546" w:rsidRDefault="002D72EB" w:rsidP="00E85546">
            <w:pPr>
              <w:spacing w:line="360" w:lineRule="atLeast"/>
              <w:jc w:val="center"/>
              <w:rPr>
                <w:rFonts w:ascii="Verdana" w:hAnsi="Verdana" w:cs="Arial"/>
                <w:b/>
                <w:sz w:val="20"/>
                <w:szCs w:val="20"/>
              </w:rPr>
            </w:pPr>
            <w:proofErr w:type="gramStart"/>
            <w:r w:rsidRPr="002D72EB">
              <w:rPr>
                <w:rFonts w:ascii="Verdana" w:hAnsi="Verdana" w:cs="Arial"/>
                <w:b/>
                <w:sz w:val="20"/>
                <w:szCs w:val="20"/>
              </w:rPr>
              <w:t>lato</w:t>
            </w:r>
            <w:proofErr w:type="gramEnd"/>
            <w:r w:rsidRPr="002D72EB">
              <w:rPr>
                <w:rFonts w:ascii="Verdana" w:hAnsi="Verdana" w:cs="Arial"/>
                <w:b/>
                <w:sz w:val="20"/>
                <w:szCs w:val="20"/>
              </w:rPr>
              <w:t xml:space="preserve"> dissipazione</w:t>
            </w:r>
          </w:p>
        </w:tc>
        <w:tc>
          <w:tcPr>
            <w:tcW w:w="360" w:type="pct"/>
            <w:shd w:val="clear" w:color="auto" w:fill="D9D9D9"/>
          </w:tcPr>
          <w:p w:rsidR="002D72EB" w:rsidRPr="002D72EB" w:rsidRDefault="002D72EB" w:rsidP="00E85546">
            <w:pPr>
              <w:spacing w:line="360" w:lineRule="atLeast"/>
              <w:jc w:val="center"/>
              <w:rPr>
                <w:rFonts w:ascii="Verdana" w:hAnsi="Verdana" w:cs="Arial"/>
                <w:b/>
                <w:sz w:val="20"/>
                <w:szCs w:val="20"/>
              </w:rPr>
            </w:pPr>
            <w:r w:rsidRPr="002D72EB">
              <w:rPr>
                <w:rFonts w:ascii="Verdana" w:hAnsi="Verdana" w:cs="Arial"/>
                <w:b/>
                <w:sz w:val="20"/>
                <w:szCs w:val="20"/>
              </w:rPr>
              <w:t>COP</w:t>
            </w:r>
          </w:p>
        </w:tc>
        <w:tc>
          <w:tcPr>
            <w:tcW w:w="845" w:type="pct"/>
            <w:shd w:val="clear" w:color="auto" w:fill="D9D9D9"/>
          </w:tcPr>
          <w:p w:rsidR="002D72EB" w:rsidRPr="002D72EB" w:rsidRDefault="002D72EB" w:rsidP="00E85546">
            <w:pPr>
              <w:spacing w:line="360" w:lineRule="atLeast"/>
              <w:jc w:val="center"/>
              <w:rPr>
                <w:rFonts w:ascii="Verdana" w:hAnsi="Verdana" w:cs="Arial"/>
                <w:b/>
                <w:sz w:val="20"/>
                <w:szCs w:val="20"/>
              </w:rPr>
            </w:pPr>
            <w:proofErr w:type="gramStart"/>
            <w:r w:rsidRPr="002D72EB">
              <w:rPr>
                <w:rFonts w:ascii="Verdana" w:hAnsi="Verdana" w:cs="Arial"/>
                <w:b/>
                <w:sz w:val="20"/>
                <w:szCs w:val="20"/>
              </w:rPr>
              <w:t>lato</w:t>
            </w:r>
            <w:proofErr w:type="gramEnd"/>
            <w:r w:rsidRPr="002D72EB">
              <w:rPr>
                <w:rFonts w:ascii="Verdana" w:hAnsi="Verdana" w:cs="Arial"/>
                <w:b/>
                <w:sz w:val="20"/>
                <w:szCs w:val="20"/>
              </w:rPr>
              <w:t xml:space="preserve"> prelievo</w:t>
            </w:r>
          </w:p>
        </w:tc>
      </w:tr>
      <w:tr w:rsidR="002D72EB" w:rsidRPr="002D72EB" w:rsidTr="00BE6207">
        <w:trPr>
          <w:cantSplit/>
          <w:jc w:val="center"/>
        </w:trPr>
        <w:tc>
          <w:tcPr>
            <w:tcW w:w="2141" w:type="pct"/>
            <w:vAlign w:val="center"/>
          </w:tcPr>
          <w:p w:rsidR="002D72EB" w:rsidRPr="002D72EB" w:rsidRDefault="002D72EB" w:rsidP="00F97F82">
            <w:pPr>
              <w:spacing w:after="60"/>
              <w:ind w:left="142"/>
              <w:rPr>
                <w:rFonts w:ascii="Verdana" w:hAnsi="Verdana" w:cs="Arial"/>
                <w:sz w:val="20"/>
                <w:szCs w:val="20"/>
              </w:rPr>
            </w:pPr>
            <w:r w:rsidRPr="002D72EB">
              <w:rPr>
                <w:rFonts w:ascii="Verdana" w:hAnsi="Verdana" w:cs="Arial"/>
                <w:sz w:val="20"/>
                <w:szCs w:val="20"/>
              </w:rPr>
              <w:t>Armadio condizionatore</w:t>
            </w:r>
            <w:r w:rsidR="00D417EC">
              <w:rPr>
                <w:rFonts w:ascii="Verdana" w:hAnsi="Verdana" w:cs="Arial"/>
                <w:sz w:val="20"/>
                <w:szCs w:val="20"/>
              </w:rPr>
              <w:t xml:space="preserve"> taglia </w:t>
            </w:r>
            <w:proofErr w:type="gramStart"/>
            <w:r w:rsidR="00D417EC">
              <w:rPr>
                <w:rFonts w:ascii="Verdana" w:hAnsi="Verdana" w:cs="Arial"/>
                <w:sz w:val="20"/>
                <w:szCs w:val="20"/>
              </w:rPr>
              <w:t>7</w:t>
            </w:r>
            <w:proofErr w:type="gramEnd"/>
            <w:r w:rsidR="00D417EC">
              <w:rPr>
                <w:rFonts w:ascii="Verdana" w:hAnsi="Verdana" w:cs="Arial"/>
                <w:sz w:val="20"/>
                <w:szCs w:val="20"/>
              </w:rPr>
              <w:t> kW f</w:t>
            </w:r>
            <w:r w:rsidR="00E37868">
              <w:rPr>
                <w:rFonts w:ascii="Verdana" w:hAnsi="Verdana" w:cs="Arial"/>
                <w:sz w:val="20"/>
                <w:szCs w:val="20"/>
              </w:rPr>
              <w:t>r</w:t>
            </w:r>
            <w:r w:rsidR="00D417EC">
              <w:rPr>
                <w:rFonts w:ascii="Verdana" w:hAnsi="Verdana" w:cs="Arial"/>
                <w:sz w:val="20"/>
                <w:szCs w:val="20"/>
              </w:rPr>
              <w:t>igoriferi</w:t>
            </w:r>
          </w:p>
        </w:tc>
        <w:tc>
          <w:tcPr>
            <w:tcW w:w="432" w:type="pct"/>
          </w:tcPr>
          <w:p w:rsidR="002D72EB" w:rsidRPr="002D72EB" w:rsidRDefault="002D72EB" w:rsidP="00BF76C0">
            <w:pPr>
              <w:spacing w:after="60"/>
              <w:jc w:val="center"/>
              <w:rPr>
                <w:rFonts w:ascii="Verdana" w:hAnsi="Verdana" w:cs="Arial"/>
                <w:sz w:val="20"/>
                <w:szCs w:val="20"/>
              </w:rPr>
            </w:pPr>
            <w:r w:rsidRPr="002D72EB">
              <w:rPr>
                <w:rFonts w:ascii="Verdana" w:hAnsi="Verdana" w:cs="Arial"/>
                <w:sz w:val="20"/>
                <w:szCs w:val="20"/>
              </w:rPr>
              <w:t>5</w:t>
            </w:r>
            <w:r w:rsidR="00DC1F73">
              <w:rPr>
                <w:rFonts w:ascii="Verdana" w:hAnsi="Verdana" w:cs="Arial"/>
                <w:sz w:val="20"/>
                <w:szCs w:val="20"/>
              </w:rPr>
              <w:t>,1</w:t>
            </w:r>
          </w:p>
        </w:tc>
        <w:tc>
          <w:tcPr>
            <w:tcW w:w="1223" w:type="pct"/>
          </w:tcPr>
          <w:p w:rsidR="002D72EB" w:rsidRPr="002D72EB" w:rsidRDefault="002D72EB" w:rsidP="00F97F82">
            <w:pPr>
              <w:spacing w:after="60"/>
              <w:jc w:val="center"/>
              <w:rPr>
                <w:rFonts w:ascii="Verdana" w:hAnsi="Verdana" w:cs="Arial"/>
                <w:sz w:val="20"/>
                <w:szCs w:val="20"/>
              </w:rPr>
            </w:pPr>
            <w:proofErr w:type="gramStart"/>
            <w:r w:rsidRPr="002D72EB">
              <w:rPr>
                <w:rFonts w:ascii="Verdana" w:hAnsi="Verdana" w:cs="Arial"/>
                <w:sz w:val="20"/>
                <w:szCs w:val="20"/>
              </w:rPr>
              <w:t>in</w:t>
            </w:r>
            <w:proofErr w:type="gramEnd"/>
            <w:r w:rsidRPr="002D72EB">
              <w:rPr>
                <w:rFonts w:ascii="Verdana" w:hAnsi="Verdana" w:cs="Arial"/>
                <w:sz w:val="20"/>
                <w:szCs w:val="20"/>
              </w:rPr>
              <w:t xml:space="preserve"> +30°C out +35°C</w:t>
            </w:r>
          </w:p>
        </w:tc>
        <w:tc>
          <w:tcPr>
            <w:tcW w:w="360" w:type="pct"/>
          </w:tcPr>
          <w:p w:rsidR="002D72EB" w:rsidRPr="002D72EB" w:rsidRDefault="002D72EB" w:rsidP="00F97F82">
            <w:pPr>
              <w:spacing w:after="60"/>
              <w:jc w:val="center"/>
              <w:rPr>
                <w:rFonts w:ascii="Verdana" w:hAnsi="Verdana" w:cs="Arial"/>
                <w:sz w:val="20"/>
                <w:szCs w:val="20"/>
              </w:rPr>
            </w:pPr>
            <w:proofErr w:type="gramStart"/>
            <w:r w:rsidRPr="002D72EB">
              <w:rPr>
                <w:rFonts w:ascii="Verdana" w:hAnsi="Verdana" w:cs="Arial"/>
                <w:sz w:val="20"/>
                <w:szCs w:val="20"/>
              </w:rPr>
              <w:t>[</w:t>
            </w:r>
            <w:r w:rsidRPr="002D72EB">
              <w:rPr>
                <w:rFonts w:ascii="Verdana" w:hAnsi="Verdana" w:cs="Arial"/>
                <w:sz w:val="20"/>
                <w:szCs w:val="20"/>
              </w:rPr>
              <w:noBreakHyphen/>
            </w:r>
            <w:proofErr w:type="gramEnd"/>
            <w:r w:rsidRPr="002D72EB">
              <w:rPr>
                <w:rFonts w:ascii="Verdana" w:hAnsi="Verdana" w:cs="Arial"/>
                <w:sz w:val="20"/>
                <w:szCs w:val="20"/>
              </w:rPr>
              <w:t>]</w:t>
            </w:r>
          </w:p>
        </w:tc>
        <w:tc>
          <w:tcPr>
            <w:tcW w:w="845" w:type="pct"/>
          </w:tcPr>
          <w:p w:rsidR="002D72EB" w:rsidRPr="002D72EB" w:rsidRDefault="002D72EB" w:rsidP="00F97F82">
            <w:pPr>
              <w:spacing w:after="60"/>
              <w:jc w:val="center"/>
              <w:rPr>
                <w:rFonts w:ascii="Verdana" w:hAnsi="Verdana" w:cs="Arial"/>
                <w:sz w:val="20"/>
                <w:szCs w:val="20"/>
              </w:rPr>
            </w:pPr>
            <w:proofErr w:type="gramStart"/>
            <w:r w:rsidRPr="002D72EB">
              <w:rPr>
                <w:rFonts w:ascii="Verdana" w:hAnsi="Verdana" w:cs="Arial"/>
                <w:sz w:val="20"/>
                <w:szCs w:val="20"/>
              </w:rPr>
              <w:t>[</w:t>
            </w:r>
            <w:r w:rsidRPr="002D72EB">
              <w:rPr>
                <w:rFonts w:ascii="Verdana" w:hAnsi="Verdana" w:cs="Arial"/>
                <w:sz w:val="20"/>
                <w:szCs w:val="20"/>
              </w:rPr>
              <w:noBreakHyphen/>
            </w:r>
            <w:proofErr w:type="gramEnd"/>
            <w:r w:rsidRPr="002D72EB">
              <w:rPr>
                <w:rFonts w:ascii="Verdana" w:hAnsi="Verdana" w:cs="Arial"/>
                <w:sz w:val="20"/>
                <w:szCs w:val="20"/>
              </w:rPr>
              <w:t>]</w:t>
            </w:r>
          </w:p>
        </w:tc>
      </w:tr>
      <w:tr w:rsidR="00D417EC" w:rsidRPr="002D72EB" w:rsidTr="00BE6207">
        <w:trPr>
          <w:cantSplit/>
          <w:jc w:val="center"/>
        </w:trPr>
        <w:tc>
          <w:tcPr>
            <w:tcW w:w="2141" w:type="pct"/>
            <w:vAlign w:val="center"/>
          </w:tcPr>
          <w:p w:rsidR="00D417EC" w:rsidRPr="002D72EB" w:rsidRDefault="00D417EC" w:rsidP="00383618">
            <w:pPr>
              <w:spacing w:after="60"/>
              <w:ind w:left="142"/>
              <w:rPr>
                <w:rFonts w:ascii="Verdana" w:hAnsi="Verdana" w:cs="Arial"/>
                <w:sz w:val="20"/>
                <w:szCs w:val="20"/>
              </w:rPr>
            </w:pPr>
            <w:r w:rsidRPr="002D72EB">
              <w:rPr>
                <w:rFonts w:ascii="Verdana" w:hAnsi="Verdana" w:cs="Arial"/>
                <w:sz w:val="20"/>
                <w:szCs w:val="20"/>
              </w:rPr>
              <w:t>Armadio condizionatore</w:t>
            </w:r>
            <w:r>
              <w:rPr>
                <w:rFonts w:ascii="Verdana" w:hAnsi="Verdana" w:cs="Arial"/>
                <w:sz w:val="20"/>
                <w:szCs w:val="20"/>
              </w:rPr>
              <w:t xml:space="preserve"> taglia 8,5 kW </w:t>
            </w:r>
            <w:proofErr w:type="gramStart"/>
            <w:r>
              <w:rPr>
                <w:rFonts w:ascii="Verdana" w:hAnsi="Verdana" w:cs="Arial"/>
                <w:sz w:val="20"/>
                <w:szCs w:val="20"/>
              </w:rPr>
              <w:t>frigoriferi</w:t>
            </w:r>
            <w:proofErr w:type="gramEnd"/>
          </w:p>
        </w:tc>
        <w:tc>
          <w:tcPr>
            <w:tcW w:w="432" w:type="pct"/>
          </w:tcPr>
          <w:p w:rsidR="00D417EC" w:rsidRPr="002D72EB" w:rsidRDefault="00D417EC" w:rsidP="00D417EC">
            <w:pPr>
              <w:spacing w:after="60"/>
              <w:jc w:val="center"/>
              <w:rPr>
                <w:rFonts w:ascii="Verdana" w:hAnsi="Verdana" w:cs="Arial"/>
                <w:sz w:val="20"/>
                <w:szCs w:val="20"/>
              </w:rPr>
            </w:pPr>
            <w:r>
              <w:rPr>
                <w:rFonts w:ascii="Verdana" w:hAnsi="Verdana" w:cs="Arial"/>
                <w:sz w:val="20"/>
                <w:szCs w:val="20"/>
              </w:rPr>
              <w:t>4,7</w:t>
            </w:r>
          </w:p>
        </w:tc>
        <w:tc>
          <w:tcPr>
            <w:tcW w:w="1223" w:type="pct"/>
          </w:tcPr>
          <w:p w:rsidR="00D417EC" w:rsidRPr="002D72EB" w:rsidRDefault="00D417EC" w:rsidP="00383618">
            <w:pPr>
              <w:spacing w:after="60"/>
              <w:jc w:val="center"/>
              <w:rPr>
                <w:rFonts w:ascii="Verdana" w:hAnsi="Verdana" w:cs="Arial"/>
                <w:sz w:val="20"/>
                <w:szCs w:val="20"/>
              </w:rPr>
            </w:pPr>
            <w:proofErr w:type="gramStart"/>
            <w:r w:rsidRPr="002D72EB">
              <w:rPr>
                <w:rFonts w:ascii="Verdana" w:hAnsi="Verdana" w:cs="Arial"/>
                <w:sz w:val="20"/>
                <w:szCs w:val="20"/>
              </w:rPr>
              <w:t>in</w:t>
            </w:r>
            <w:proofErr w:type="gramEnd"/>
            <w:r w:rsidRPr="002D72EB">
              <w:rPr>
                <w:rFonts w:ascii="Verdana" w:hAnsi="Verdana" w:cs="Arial"/>
                <w:sz w:val="20"/>
                <w:szCs w:val="20"/>
              </w:rPr>
              <w:t xml:space="preserve"> +30°C out +35°C</w:t>
            </w:r>
          </w:p>
        </w:tc>
        <w:tc>
          <w:tcPr>
            <w:tcW w:w="360" w:type="pct"/>
          </w:tcPr>
          <w:p w:rsidR="00D417EC" w:rsidRPr="002D72EB" w:rsidRDefault="00D417EC" w:rsidP="00383618">
            <w:pPr>
              <w:spacing w:after="60"/>
              <w:jc w:val="center"/>
              <w:rPr>
                <w:rFonts w:ascii="Verdana" w:hAnsi="Verdana" w:cs="Arial"/>
                <w:sz w:val="20"/>
                <w:szCs w:val="20"/>
              </w:rPr>
            </w:pPr>
            <w:proofErr w:type="gramStart"/>
            <w:r w:rsidRPr="002D72EB">
              <w:rPr>
                <w:rFonts w:ascii="Verdana" w:hAnsi="Verdana" w:cs="Arial"/>
                <w:sz w:val="20"/>
                <w:szCs w:val="20"/>
              </w:rPr>
              <w:t>[</w:t>
            </w:r>
            <w:r w:rsidRPr="002D72EB">
              <w:rPr>
                <w:rFonts w:ascii="Verdana" w:hAnsi="Verdana" w:cs="Arial"/>
                <w:sz w:val="20"/>
                <w:szCs w:val="20"/>
              </w:rPr>
              <w:noBreakHyphen/>
            </w:r>
            <w:proofErr w:type="gramEnd"/>
            <w:r w:rsidRPr="002D72EB">
              <w:rPr>
                <w:rFonts w:ascii="Verdana" w:hAnsi="Verdana" w:cs="Arial"/>
                <w:sz w:val="20"/>
                <w:szCs w:val="20"/>
              </w:rPr>
              <w:t>]</w:t>
            </w:r>
          </w:p>
        </w:tc>
        <w:tc>
          <w:tcPr>
            <w:tcW w:w="845" w:type="pct"/>
          </w:tcPr>
          <w:p w:rsidR="00D417EC" w:rsidRPr="002D72EB" w:rsidRDefault="00D417EC" w:rsidP="00383618">
            <w:pPr>
              <w:spacing w:after="60"/>
              <w:jc w:val="center"/>
              <w:rPr>
                <w:rFonts w:ascii="Verdana" w:hAnsi="Verdana" w:cs="Arial"/>
                <w:sz w:val="20"/>
                <w:szCs w:val="20"/>
              </w:rPr>
            </w:pPr>
            <w:proofErr w:type="gramStart"/>
            <w:r w:rsidRPr="002D72EB">
              <w:rPr>
                <w:rFonts w:ascii="Verdana" w:hAnsi="Verdana" w:cs="Arial"/>
                <w:sz w:val="20"/>
                <w:szCs w:val="20"/>
              </w:rPr>
              <w:t>[</w:t>
            </w:r>
            <w:r w:rsidRPr="002D72EB">
              <w:rPr>
                <w:rFonts w:ascii="Verdana" w:hAnsi="Verdana" w:cs="Arial"/>
                <w:sz w:val="20"/>
                <w:szCs w:val="20"/>
              </w:rPr>
              <w:noBreakHyphen/>
            </w:r>
            <w:proofErr w:type="gramEnd"/>
            <w:r w:rsidRPr="002D72EB">
              <w:rPr>
                <w:rFonts w:ascii="Verdana" w:hAnsi="Verdana" w:cs="Arial"/>
                <w:sz w:val="20"/>
                <w:szCs w:val="20"/>
              </w:rPr>
              <w:t>]</w:t>
            </w:r>
          </w:p>
        </w:tc>
      </w:tr>
      <w:tr w:rsidR="00D417EC" w:rsidRPr="002D72EB" w:rsidTr="00BE6207">
        <w:trPr>
          <w:cantSplit/>
          <w:jc w:val="center"/>
        </w:trPr>
        <w:tc>
          <w:tcPr>
            <w:tcW w:w="2141" w:type="pct"/>
            <w:vAlign w:val="center"/>
          </w:tcPr>
          <w:p w:rsidR="00D417EC" w:rsidRPr="002D72EB" w:rsidRDefault="00D417EC" w:rsidP="00F97F82">
            <w:pPr>
              <w:spacing w:after="60"/>
              <w:ind w:left="142"/>
              <w:rPr>
                <w:rFonts w:ascii="Verdana" w:hAnsi="Verdana" w:cs="Arial"/>
                <w:sz w:val="20"/>
                <w:szCs w:val="20"/>
              </w:rPr>
            </w:pPr>
            <w:r w:rsidRPr="002D72EB">
              <w:rPr>
                <w:rFonts w:ascii="Verdana" w:hAnsi="Verdana" w:cs="Arial"/>
                <w:sz w:val="20"/>
                <w:szCs w:val="20"/>
              </w:rPr>
              <w:t>Espansione diretta VRF</w:t>
            </w:r>
          </w:p>
        </w:tc>
        <w:tc>
          <w:tcPr>
            <w:tcW w:w="432" w:type="pct"/>
          </w:tcPr>
          <w:p w:rsidR="00D417EC" w:rsidRPr="002D72EB" w:rsidRDefault="00D417EC" w:rsidP="00F97F82">
            <w:pPr>
              <w:spacing w:after="60"/>
              <w:jc w:val="center"/>
              <w:rPr>
                <w:rFonts w:ascii="Verdana" w:hAnsi="Verdana" w:cs="Arial"/>
                <w:sz w:val="20"/>
                <w:szCs w:val="20"/>
              </w:rPr>
            </w:pPr>
            <w:r>
              <w:rPr>
                <w:rFonts w:ascii="Verdana" w:hAnsi="Verdana" w:cs="Arial"/>
                <w:sz w:val="20"/>
                <w:szCs w:val="20"/>
              </w:rPr>
              <w:t>4,7</w:t>
            </w:r>
          </w:p>
        </w:tc>
        <w:tc>
          <w:tcPr>
            <w:tcW w:w="1223" w:type="pct"/>
          </w:tcPr>
          <w:p w:rsidR="00D417EC" w:rsidRPr="002D72EB" w:rsidRDefault="00D417EC" w:rsidP="00F97F82">
            <w:pPr>
              <w:spacing w:after="60"/>
              <w:jc w:val="center"/>
              <w:rPr>
                <w:rFonts w:ascii="Verdana" w:hAnsi="Verdana" w:cs="Arial"/>
                <w:sz w:val="20"/>
                <w:szCs w:val="20"/>
              </w:rPr>
            </w:pPr>
            <w:proofErr w:type="gramStart"/>
            <w:r w:rsidRPr="002D72EB">
              <w:rPr>
                <w:rFonts w:ascii="Verdana" w:hAnsi="Verdana" w:cs="Arial"/>
                <w:sz w:val="20"/>
                <w:szCs w:val="20"/>
              </w:rPr>
              <w:t>in</w:t>
            </w:r>
            <w:proofErr w:type="gramEnd"/>
            <w:r w:rsidRPr="002D72EB">
              <w:rPr>
                <w:rFonts w:ascii="Verdana" w:hAnsi="Verdana" w:cs="Arial"/>
                <w:sz w:val="20"/>
                <w:szCs w:val="20"/>
              </w:rPr>
              <w:t xml:space="preserve"> +30°C out +35°C</w:t>
            </w:r>
          </w:p>
        </w:tc>
        <w:tc>
          <w:tcPr>
            <w:tcW w:w="360" w:type="pct"/>
          </w:tcPr>
          <w:p w:rsidR="00D417EC" w:rsidRPr="002D72EB" w:rsidRDefault="00D417EC" w:rsidP="00F97F82">
            <w:pPr>
              <w:spacing w:after="60"/>
              <w:jc w:val="center"/>
              <w:rPr>
                <w:rFonts w:ascii="Verdana" w:hAnsi="Verdana" w:cs="Arial"/>
                <w:sz w:val="20"/>
                <w:szCs w:val="20"/>
              </w:rPr>
            </w:pPr>
            <w:r w:rsidRPr="002D72EB">
              <w:rPr>
                <w:rFonts w:ascii="Verdana" w:hAnsi="Verdana" w:cs="Arial"/>
                <w:sz w:val="20"/>
                <w:szCs w:val="20"/>
              </w:rPr>
              <w:t>5,9</w:t>
            </w:r>
          </w:p>
        </w:tc>
        <w:tc>
          <w:tcPr>
            <w:tcW w:w="845" w:type="pct"/>
          </w:tcPr>
          <w:p w:rsidR="00BE6207" w:rsidRDefault="00D417EC" w:rsidP="00F97F82">
            <w:pPr>
              <w:spacing w:after="60"/>
              <w:jc w:val="center"/>
              <w:rPr>
                <w:rFonts w:ascii="Verdana" w:hAnsi="Verdana" w:cs="Arial"/>
                <w:sz w:val="20"/>
                <w:szCs w:val="20"/>
              </w:rPr>
            </w:pPr>
            <w:proofErr w:type="gramStart"/>
            <w:r w:rsidRPr="002D72EB">
              <w:rPr>
                <w:rFonts w:ascii="Verdana" w:hAnsi="Verdana" w:cs="Arial"/>
                <w:sz w:val="20"/>
                <w:szCs w:val="20"/>
              </w:rPr>
              <w:t>in</w:t>
            </w:r>
            <w:proofErr w:type="gramEnd"/>
            <w:r w:rsidRPr="002D72EB">
              <w:rPr>
                <w:rFonts w:ascii="Verdana" w:hAnsi="Verdana" w:cs="Arial"/>
                <w:sz w:val="20"/>
                <w:szCs w:val="20"/>
              </w:rPr>
              <w:t xml:space="preserve"> +20°C</w:t>
            </w:r>
          </w:p>
          <w:p w:rsidR="00D417EC" w:rsidRPr="002D72EB" w:rsidRDefault="00D417EC" w:rsidP="00F97F82">
            <w:pPr>
              <w:spacing w:after="60"/>
              <w:jc w:val="center"/>
              <w:rPr>
                <w:rFonts w:ascii="Verdana" w:hAnsi="Verdana" w:cs="Arial"/>
                <w:sz w:val="20"/>
                <w:szCs w:val="20"/>
              </w:rPr>
            </w:pPr>
            <w:proofErr w:type="gramStart"/>
            <w:r w:rsidRPr="002D72EB">
              <w:rPr>
                <w:rFonts w:ascii="Verdana" w:hAnsi="Verdana" w:cs="Arial"/>
                <w:sz w:val="20"/>
                <w:szCs w:val="20"/>
              </w:rPr>
              <w:t>out</w:t>
            </w:r>
            <w:proofErr w:type="gramEnd"/>
            <w:r w:rsidRPr="002D72EB">
              <w:rPr>
                <w:rFonts w:ascii="Verdana" w:hAnsi="Verdana" w:cs="Arial"/>
                <w:sz w:val="20"/>
                <w:szCs w:val="20"/>
              </w:rPr>
              <w:t xml:space="preserve"> +15°C</w:t>
            </w:r>
          </w:p>
        </w:tc>
      </w:tr>
    </w:tbl>
    <w:p w:rsidR="002D72EB" w:rsidRDefault="002D72EB" w:rsidP="002D72EB">
      <w:pPr>
        <w:pStyle w:val="00FMtesto"/>
      </w:pPr>
    </w:p>
    <w:p w:rsidR="002D72EB" w:rsidRDefault="002D72EB" w:rsidP="002D72EB">
      <w:pPr>
        <w:pStyle w:val="00FMtesto"/>
      </w:pPr>
      <w:r>
        <w:t xml:space="preserve">Gli armadi condizionatori sono dotati di ciclo frigorifero a bordo </w:t>
      </w:r>
      <w:proofErr w:type="gramStart"/>
      <w:r>
        <w:t>ad</w:t>
      </w:r>
      <w:proofErr w:type="gramEnd"/>
      <w:r>
        <w:t xml:space="preserve"> espansione diretta con condensazione ad acqua; il modello previsto è dotato di batteria ad acqua calda come predisposizione per un eventuale </w:t>
      </w:r>
      <w:r w:rsidR="001D0872">
        <w:t xml:space="preserve">futuro </w:t>
      </w:r>
      <w:r>
        <w:t>utilizzo in regime invernale, nel caso dovrà essere previsto un sistema di generazione di energia termica esterno all’armadio. È prevista l’installazione di n°</w:t>
      </w:r>
      <w:r w:rsidR="004F5631">
        <w:t>7</w:t>
      </w:r>
      <w:r>
        <w:t xml:space="preserve"> unità ad armadio della potenza nomi</w:t>
      </w:r>
      <w:r w:rsidR="00AD5482">
        <w:t>nale di 7,1 kW frigoriferi cadauna e di n°2 unità ad armadio, della potenza nominale di 8,5 kW frigoriferi cadauna</w:t>
      </w:r>
      <w:r>
        <w:t>.</w:t>
      </w:r>
    </w:p>
    <w:p w:rsidR="002D72EB" w:rsidRDefault="002D72EB" w:rsidP="002D72EB">
      <w:pPr>
        <w:pStyle w:val="00FMtesto"/>
      </w:pPr>
      <w:r>
        <w:t xml:space="preserve">Il sistema </w:t>
      </w:r>
      <w:proofErr w:type="gramStart"/>
      <w:r>
        <w:t>ad</w:t>
      </w:r>
      <w:proofErr w:type="gramEnd"/>
      <w:r>
        <w:t xml:space="preserve"> espansione diretta VRF previsto al servizio </w:t>
      </w:r>
      <w:r w:rsidR="00BF76C0">
        <w:t xml:space="preserve">della zona sala </w:t>
      </w:r>
      <w:proofErr w:type="spellStart"/>
      <w:r w:rsidR="00BF76C0">
        <w:t>immersiva</w:t>
      </w:r>
      <w:proofErr w:type="spellEnd"/>
      <w:r w:rsidR="00BF76C0">
        <w:t>/</w:t>
      </w:r>
      <w:r>
        <w:t xml:space="preserve">uffici è del tipo a funzionamento invertibile raffrescamento/riscaldamento a due tubi, essendo a servizio di una zona per la quale è previsto una carico termico dello stesso segno in ogni ambiente. L’unità presenta una potenza nominale in raffreddamento di </w:t>
      </w:r>
      <w:proofErr w:type="gramStart"/>
      <w:r w:rsidR="002873B0">
        <w:t>56</w:t>
      </w:r>
      <w:proofErr w:type="gramEnd"/>
      <w:r>
        <w:t xml:space="preserve"> kW e in riscaldamento di </w:t>
      </w:r>
      <w:r w:rsidR="002873B0">
        <w:t>63</w:t>
      </w:r>
      <w:r>
        <w:t xml:space="preserve"> kW.</w:t>
      </w:r>
    </w:p>
    <w:p w:rsidR="000A761A" w:rsidRPr="000A761A" w:rsidRDefault="002D72EB" w:rsidP="000A761A">
      <w:pPr>
        <w:pStyle w:val="00FMtesto"/>
        <w:ind w:firstLine="0"/>
        <w:rPr>
          <w:b/>
        </w:rPr>
      </w:pPr>
      <w:r w:rsidRPr="000A761A">
        <w:rPr>
          <w:b/>
        </w:rPr>
        <w:t xml:space="preserve">Per tutte le unità ad acqua da installare nell’edificio è </w:t>
      </w:r>
      <w:proofErr w:type="gramStart"/>
      <w:r w:rsidRPr="000A761A">
        <w:rPr>
          <w:b/>
        </w:rPr>
        <w:t>pr</w:t>
      </w:r>
      <w:r w:rsidR="005212C8" w:rsidRPr="000A761A">
        <w:rPr>
          <w:b/>
        </w:rPr>
        <w:t>evista lato</w:t>
      </w:r>
      <w:proofErr w:type="gramEnd"/>
      <w:r w:rsidR="005212C8" w:rsidRPr="000A761A">
        <w:rPr>
          <w:b/>
        </w:rPr>
        <w:t xml:space="preserve"> utenza una portata d’acqua di </w:t>
      </w:r>
      <w:r w:rsidR="00666749" w:rsidRPr="000A761A">
        <w:rPr>
          <w:b/>
        </w:rPr>
        <w:t>300</w:t>
      </w:r>
      <w:r w:rsidR="005212C8" w:rsidRPr="000A761A">
        <w:rPr>
          <w:b/>
        </w:rPr>
        <w:t>00 l/ora÷</w:t>
      </w:r>
      <w:r w:rsidR="00666749" w:rsidRPr="000A761A">
        <w:rPr>
          <w:b/>
        </w:rPr>
        <w:t>8</w:t>
      </w:r>
      <w:r w:rsidR="005212C8" w:rsidRPr="000A761A">
        <w:rPr>
          <w:b/>
        </w:rPr>
        <w:t>,</w:t>
      </w:r>
      <w:r w:rsidR="00666749" w:rsidRPr="000A761A">
        <w:rPr>
          <w:b/>
        </w:rPr>
        <w:t>3</w:t>
      </w:r>
      <w:r w:rsidRPr="000A761A">
        <w:rPr>
          <w:b/>
        </w:rPr>
        <w:t> l/s adottando un salto termico di 5 °C.</w:t>
      </w:r>
      <w:r w:rsidR="000A761A" w:rsidRPr="000A761A">
        <w:rPr>
          <w:b/>
        </w:rPr>
        <w:t xml:space="preserve"> cui corrisponde una portata nominale sul primario di 5,2 l/s.</w:t>
      </w:r>
    </w:p>
    <w:p w:rsidR="00854229" w:rsidRDefault="00854229" w:rsidP="009571E1">
      <w:pPr>
        <w:pStyle w:val="00FMtesto"/>
      </w:pPr>
    </w:p>
    <w:p w:rsidR="00854229" w:rsidRDefault="00F97F82" w:rsidP="007B1B15">
      <w:pPr>
        <w:pStyle w:val="01FMtitolo"/>
      </w:pPr>
      <w:bookmarkStart w:id="22" w:name="_Toc389819829"/>
      <w:r>
        <w:t>DESCRIZIONE DELL’INTERVENTO</w:t>
      </w:r>
      <w:bookmarkEnd w:id="22"/>
    </w:p>
    <w:p w:rsidR="00854229" w:rsidRDefault="00854229" w:rsidP="009571E1">
      <w:pPr>
        <w:pStyle w:val="00FMtesto"/>
      </w:pPr>
    </w:p>
    <w:p w:rsidR="00F97F82" w:rsidRDefault="00F97F82" w:rsidP="00F97F82">
      <w:pPr>
        <w:pStyle w:val="00FMtesto"/>
      </w:pPr>
      <w:r>
        <w:t xml:space="preserve">Gli impianti a servizio del fabbricato </w:t>
      </w:r>
      <w:proofErr w:type="gramStart"/>
      <w:r>
        <w:t>sono relativi ai</w:t>
      </w:r>
      <w:proofErr w:type="gramEnd"/>
      <w:r>
        <w:t xml:space="preserve"> seguenti servizi:</w:t>
      </w:r>
    </w:p>
    <w:p w:rsidR="00F97F82" w:rsidRDefault="00F97F82" w:rsidP="007702C7">
      <w:pPr>
        <w:pStyle w:val="00FMtesto"/>
        <w:numPr>
          <w:ilvl w:val="0"/>
          <w:numId w:val="2"/>
        </w:numPr>
      </w:pPr>
      <w:proofErr w:type="gramStart"/>
      <w:r>
        <w:t>stazione</w:t>
      </w:r>
      <w:proofErr w:type="gramEnd"/>
      <w:r>
        <w:t xml:space="preserve"> di pompaggio e sistema di interfaccia con la rete infrastrutturale dell’acqua di condensazione</w:t>
      </w:r>
    </w:p>
    <w:p w:rsidR="00F97F82" w:rsidRDefault="00F97F82" w:rsidP="007702C7">
      <w:pPr>
        <w:pStyle w:val="00FMtesto"/>
        <w:numPr>
          <w:ilvl w:val="0"/>
          <w:numId w:val="2"/>
        </w:numPr>
      </w:pPr>
      <w:proofErr w:type="gramStart"/>
      <w:r>
        <w:t>elementi</w:t>
      </w:r>
      <w:proofErr w:type="gramEnd"/>
      <w:r>
        <w:t xml:space="preserve"> terminali di scambio ad armadio condizionatore disl</w:t>
      </w:r>
      <w:r w:rsidR="005A6D03">
        <w:t>ocati</w:t>
      </w:r>
      <w:r>
        <w:t xml:space="preserve"> nelle zone esposizione, sala proiezione, auditorium</w:t>
      </w:r>
    </w:p>
    <w:p w:rsidR="00F97F82" w:rsidRDefault="00F97F82" w:rsidP="007702C7">
      <w:pPr>
        <w:pStyle w:val="00FMtesto"/>
        <w:numPr>
          <w:ilvl w:val="0"/>
          <w:numId w:val="2"/>
        </w:numPr>
      </w:pPr>
      <w:proofErr w:type="gramStart"/>
      <w:r>
        <w:t>centrale</w:t>
      </w:r>
      <w:proofErr w:type="gramEnd"/>
      <w:r>
        <w:t xml:space="preserve"> di produzione termofrigorifera a servizio d</w:t>
      </w:r>
      <w:r w:rsidR="00D1206D">
        <w:t xml:space="preserve">i </w:t>
      </w:r>
      <w:r>
        <w:t>uffici</w:t>
      </w:r>
      <w:r w:rsidR="00D1206D">
        <w:t xml:space="preserve"> e sala </w:t>
      </w:r>
      <w:proofErr w:type="spellStart"/>
      <w:r w:rsidR="00D1206D">
        <w:t>Immersiva</w:t>
      </w:r>
      <w:proofErr w:type="spellEnd"/>
    </w:p>
    <w:p w:rsidR="00F97F82" w:rsidRDefault="00F97F82" w:rsidP="007702C7">
      <w:pPr>
        <w:pStyle w:val="00FMtesto"/>
        <w:numPr>
          <w:ilvl w:val="0"/>
          <w:numId w:val="2"/>
        </w:numPr>
      </w:pPr>
      <w:proofErr w:type="gramStart"/>
      <w:r>
        <w:t>sistema</w:t>
      </w:r>
      <w:proofErr w:type="gramEnd"/>
      <w:r>
        <w:t xml:space="preserve"> di produzione acqua calda sanitaria con ciclo frigorifero a recupero</w:t>
      </w:r>
      <w:r w:rsidR="00C8794C">
        <w:t xml:space="preserve"> del calore di condensazione</w:t>
      </w:r>
      <w:r>
        <w:t xml:space="preserve"> da</w:t>
      </w:r>
      <w:r w:rsidR="00C8794C">
        <w:t>ll’unità di</w:t>
      </w:r>
      <w:r>
        <w:t xml:space="preserve"> climatizzazione</w:t>
      </w:r>
      <w:r w:rsidR="00C8794C">
        <w:t xml:space="preserve"> condensata ad aria</w:t>
      </w:r>
    </w:p>
    <w:p w:rsidR="00F97F82" w:rsidRDefault="00F97F82" w:rsidP="007702C7">
      <w:pPr>
        <w:pStyle w:val="00FMtesto"/>
        <w:numPr>
          <w:ilvl w:val="0"/>
          <w:numId w:val="2"/>
        </w:numPr>
      </w:pPr>
      <w:r>
        <w:t xml:space="preserve">impianto idrico sanitario a servizio dei gruppi </w:t>
      </w:r>
      <w:proofErr w:type="gramStart"/>
      <w:r>
        <w:t>sanitari</w:t>
      </w:r>
      <w:proofErr w:type="gramEnd"/>
    </w:p>
    <w:p w:rsidR="00F97F82" w:rsidRDefault="00F97F82" w:rsidP="007702C7">
      <w:pPr>
        <w:pStyle w:val="00FMtesto"/>
        <w:numPr>
          <w:ilvl w:val="0"/>
          <w:numId w:val="2"/>
        </w:numPr>
      </w:pPr>
      <w:proofErr w:type="gramStart"/>
      <w:r>
        <w:t>reti</w:t>
      </w:r>
      <w:proofErr w:type="gramEnd"/>
      <w:r>
        <w:t xml:space="preserve"> di scarico a servizio dei locali igienico sanitari e dei singoli apparecchi, fino a sifone esterno fabbricato</w:t>
      </w:r>
    </w:p>
    <w:p w:rsidR="00F97F82" w:rsidRDefault="00F97F82" w:rsidP="007702C7">
      <w:pPr>
        <w:pStyle w:val="00FMtesto"/>
        <w:numPr>
          <w:ilvl w:val="0"/>
          <w:numId w:val="2"/>
        </w:numPr>
      </w:pPr>
      <w:proofErr w:type="gramStart"/>
      <w:r>
        <w:lastRenderedPageBreak/>
        <w:t>rete</w:t>
      </w:r>
      <w:proofErr w:type="gramEnd"/>
      <w:r>
        <w:t xml:space="preserve"> di scarico a servizio cucina, fino a </w:t>
      </w:r>
      <w:proofErr w:type="spellStart"/>
      <w:r>
        <w:t>condensagrassi</w:t>
      </w:r>
      <w:proofErr w:type="spellEnd"/>
      <w:r>
        <w:t xml:space="preserve"> esterno</w:t>
      </w:r>
    </w:p>
    <w:p w:rsidR="00E2383E" w:rsidRDefault="00E2383E" w:rsidP="00E2383E">
      <w:pPr>
        <w:pStyle w:val="00FMtesto"/>
        <w:numPr>
          <w:ilvl w:val="0"/>
          <w:numId w:val="2"/>
        </w:numPr>
      </w:pPr>
      <w:proofErr w:type="gramStart"/>
      <w:r>
        <w:t>rete</w:t>
      </w:r>
      <w:proofErr w:type="gramEnd"/>
      <w:r>
        <w:t xml:space="preserve"> di captazione e scarico delle acque meteoriche</w:t>
      </w:r>
    </w:p>
    <w:p w:rsidR="00E2383E" w:rsidRDefault="00E2383E" w:rsidP="00E2383E">
      <w:pPr>
        <w:pStyle w:val="00FMtesto"/>
        <w:numPr>
          <w:ilvl w:val="0"/>
          <w:numId w:val="2"/>
        </w:numPr>
      </w:pPr>
      <w:proofErr w:type="gramStart"/>
      <w:r>
        <w:t>impianto</w:t>
      </w:r>
      <w:proofErr w:type="gramEnd"/>
      <w:r>
        <w:t xml:space="preserve"> e rete di irrigazione aree verdi in genere</w:t>
      </w:r>
    </w:p>
    <w:p w:rsidR="00E2383E" w:rsidRPr="00CE7343" w:rsidRDefault="00E2383E" w:rsidP="00E2383E">
      <w:pPr>
        <w:pStyle w:val="00FMtesto"/>
        <w:numPr>
          <w:ilvl w:val="0"/>
          <w:numId w:val="2"/>
        </w:numPr>
      </w:pPr>
      <w:proofErr w:type="gramStart"/>
      <w:r>
        <w:t>opere</w:t>
      </w:r>
      <w:proofErr w:type="gramEnd"/>
      <w:r>
        <w:t xml:space="preserve"> di interfaccia con le forniture Expo</w:t>
      </w:r>
    </w:p>
    <w:p w:rsidR="00854229" w:rsidRDefault="00854229" w:rsidP="009571E1">
      <w:pPr>
        <w:pStyle w:val="00FMtesto"/>
      </w:pPr>
    </w:p>
    <w:p w:rsidR="00854229" w:rsidRDefault="00F97F82" w:rsidP="007B1B15">
      <w:pPr>
        <w:pStyle w:val="02FMtitolo"/>
      </w:pPr>
      <w:bookmarkStart w:id="23" w:name="_Toc377723649"/>
      <w:bookmarkStart w:id="24" w:name="_Toc389819830"/>
      <w:r>
        <w:t>impianto termico e condizionamento</w:t>
      </w:r>
      <w:bookmarkEnd w:id="23"/>
      <w:bookmarkEnd w:id="24"/>
    </w:p>
    <w:p w:rsidR="00854229" w:rsidRDefault="00C8794C" w:rsidP="007B1B15">
      <w:pPr>
        <w:pStyle w:val="03FMtitolo"/>
      </w:pPr>
      <w:bookmarkStart w:id="25" w:name="_Toc377723651"/>
      <w:bookmarkStart w:id="26" w:name="_Toc389819831"/>
      <w:proofErr w:type="gramStart"/>
      <w:r>
        <w:t>sistema</w:t>
      </w:r>
      <w:proofErr w:type="gramEnd"/>
      <w:r>
        <w:t xml:space="preserve"> di produzione </w:t>
      </w:r>
      <w:r w:rsidR="00F97F82">
        <w:t>termofrigorifera</w:t>
      </w:r>
      <w:bookmarkEnd w:id="25"/>
      <w:bookmarkEnd w:id="26"/>
    </w:p>
    <w:p w:rsidR="008320AD" w:rsidRDefault="00C8794C" w:rsidP="009571E1">
      <w:pPr>
        <w:pStyle w:val="00FMtesto"/>
      </w:pPr>
      <w:r>
        <w:t xml:space="preserve">Il sistema di climatizzazione e produzione di Acqua Calda Sanitaria in progetto è caratterizzato da un decentramento dei sistemi di produzione, essendo previste unità autonome ad armadio condizionatore dislocate in prossimità delle aree di pertinenza, tuttavia sono individuabili n°3 zone dove sono principalmente raccolte le apparecchiature </w:t>
      </w:r>
      <w:proofErr w:type="gramStart"/>
      <w:r>
        <w:t xml:space="preserve">di </w:t>
      </w:r>
      <w:proofErr w:type="gramEnd"/>
      <w:r>
        <w:t xml:space="preserve">interfaccia con le reti di infrastruttura EXPO, i pompaggi, le unità esterne VRF, le unità di rinnovo aria a recupero; le zone in oggetto possono indentificarsi in: locale </w:t>
      </w:r>
      <w:r w:rsidR="00DE43C1">
        <w:t xml:space="preserve">tecnico </w:t>
      </w:r>
      <w:r>
        <w:t xml:space="preserve">al piano terra sotto rampa mobile, </w:t>
      </w:r>
      <w:r w:rsidR="008320AD">
        <w:t>corridoio tecnico a livello + 8 m</w:t>
      </w:r>
      <w:r w:rsidR="00E7258F">
        <w:t>, spazi tecnici in prossimità dell’Auditorium.</w:t>
      </w:r>
    </w:p>
    <w:p w:rsidR="00C8794C" w:rsidRDefault="00DE43C1" w:rsidP="00C8794C">
      <w:pPr>
        <w:pStyle w:val="00FMtesto"/>
      </w:pPr>
      <w:r>
        <w:t>Il locale tecnico al piano terra sotto rampa mobile è atto a</w:t>
      </w:r>
      <w:r w:rsidR="00A22238">
        <w:t>d accogliere</w:t>
      </w:r>
      <w:r>
        <w:t>:</w:t>
      </w:r>
    </w:p>
    <w:p w:rsidR="00C8794C" w:rsidRDefault="00C8794C" w:rsidP="00C8794C">
      <w:pPr>
        <w:pStyle w:val="00FMtesto"/>
        <w:numPr>
          <w:ilvl w:val="0"/>
          <w:numId w:val="2"/>
        </w:numPr>
      </w:pPr>
      <w:proofErr w:type="gramStart"/>
      <w:r>
        <w:t>lo</w:t>
      </w:r>
      <w:proofErr w:type="gramEnd"/>
      <w:r>
        <w:t xml:space="preserve"> scambiatore di interfaccia </w:t>
      </w:r>
      <w:r w:rsidR="00DE43C1">
        <w:t xml:space="preserve">con la rete di infrastruttura </w:t>
      </w:r>
      <w:r>
        <w:t>per l’acqua di condensazione</w:t>
      </w:r>
    </w:p>
    <w:p w:rsidR="00C8794C" w:rsidRDefault="00C8794C" w:rsidP="00C8794C">
      <w:pPr>
        <w:pStyle w:val="00FMtesto"/>
        <w:numPr>
          <w:ilvl w:val="0"/>
          <w:numId w:val="2"/>
        </w:numPr>
      </w:pPr>
      <w:proofErr w:type="gramStart"/>
      <w:r>
        <w:t>il</w:t>
      </w:r>
      <w:proofErr w:type="gramEnd"/>
      <w:r>
        <w:t xml:space="preserve"> sistema di pompaggio dell’ac</w:t>
      </w:r>
      <w:r w:rsidR="00DE43C1">
        <w:t>qua di condensazione lato utenza</w:t>
      </w:r>
    </w:p>
    <w:p w:rsidR="00C8794C" w:rsidRDefault="00C8794C" w:rsidP="00C8794C">
      <w:pPr>
        <w:pStyle w:val="00FMtesto"/>
        <w:numPr>
          <w:ilvl w:val="0"/>
          <w:numId w:val="2"/>
        </w:numPr>
      </w:pPr>
      <w:proofErr w:type="gramStart"/>
      <w:r>
        <w:t>il</w:t>
      </w:r>
      <w:proofErr w:type="gramEnd"/>
      <w:r>
        <w:t xml:space="preserve"> gruppo per la produzione dell’acqua calda sanitaria a recupero</w:t>
      </w:r>
    </w:p>
    <w:p w:rsidR="00C8794C" w:rsidRDefault="00C8794C" w:rsidP="00C8794C">
      <w:pPr>
        <w:pStyle w:val="00FMtesto"/>
        <w:numPr>
          <w:ilvl w:val="0"/>
          <w:numId w:val="2"/>
        </w:numPr>
      </w:pPr>
      <w:proofErr w:type="gramStart"/>
      <w:r>
        <w:t>il</w:t>
      </w:r>
      <w:proofErr w:type="gramEnd"/>
      <w:r>
        <w:t xml:space="preserve"> bollitore di accumulo</w:t>
      </w:r>
      <w:r w:rsidR="00DE43C1">
        <w:t xml:space="preserve"> dell’acqua calda sanitaria</w:t>
      </w:r>
    </w:p>
    <w:p w:rsidR="005C3134" w:rsidRDefault="005C3134" w:rsidP="005C3134">
      <w:pPr>
        <w:pStyle w:val="00FMtesto"/>
        <w:numPr>
          <w:ilvl w:val="0"/>
          <w:numId w:val="2"/>
        </w:numPr>
      </w:pPr>
      <w:proofErr w:type="gramStart"/>
      <w:r>
        <w:t>il</w:t>
      </w:r>
      <w:proofErr w:type="gramEnd"/>
      <w:r>
        <w:t xml:space="preserve"> sistema di filtrazione dell’acqua sanitaria potabile</w:t>
      </w:r>
    </w:p>
    <w:p w:rsidR="005C3134" w:rsidRDefault="005C3134" w:rsidP="005C3134">
      <w:pPr>
        <w:pStyle w:val="00FMtesto"/>
        <w:numPr>
          <w:ilvl w:val="0"/>
          <w:numId w:val="2"/>
        </w:numPr>
      </w:pPr>
      <w:proofErr w:type="gramStart"/>
      <w:r>
        <w:t>il</w:t>
      </w:r>
      <w:proofErr w:type="gramEnd"/>
      <w:r>
        <w:t xml:space="preserve"> sistema di filtrazione dell’acqua sanitaria non potabile</w:t>
      </w:r>
    </w:p>
    <w:p w:rsidR="005C3134" w:rsidRDefault="005C3134" w:rsidP="009571E1">
      <w:pPr>
        <w:pStyle w:val="00FMtesto"/>
      </w:pPr>
    </w:p>
    <w:p w:rsidR="00C8794C" w:rsidRDefault="003E05FC" w:rsidP="009571E1">
      <w:pPr>
        <w:pStyle w:val="00FMtesto"/>
      </w:pPr>
      <w:proofErr w:type="gramStart"/>
      <w:r>
        <w:t>il</w:t>
      </w:r>
      <w:proofErr w:type="gramEnd"/>
      <w:r>
        <w:t xml:space="preserve"> corridoio tecnico al livello + 8 m è atto a</w:t>
      </w:r>
      <w:r w:rsidR="00A22238">
        <w:t>d accogliere:</w:t>
      </w:r>
    </w:p>
    <w:p w:rsidR="00A22238" w:rsidRDefault="00A22238" w:rsidP="00A22238">
      <w:pPr>
        <w:pStyle w:val="00FMtesto"/>
        <w:numPr>
          <w:ilvl w:val="0"/>
          <w:numId w:val="2"/>
        </w:numPr>
      </w:pPr>
      <w:proofErr w:type="gramStart"/>
      <w:r>
        <w:t>l’</w:t>
      </w:r>
      <w:proofErr w:type="gramEnd"/>
      <w:r>
        <w:t xml:space="preserve">unità esterna VRF condensata ad acqua, collocata entro apposito vano ricavato nel volume della sala </w:t>
      </w:r>
      <w:proofErr w:type="spellStart"/>
      <w:r>
        <w:t>immersiva</w:t>
      </w:r>
      <w:proofErr w:type="spellEnd"/>
    </w:p>
    <w:p w:rsidR="00A22238" w:rsidRDefault="00A22238" w:rsidP="00A22238">
      <w:pPr>
        <w:pStyle w:val="00FMtesto"/>
        <w:numPr>
          <w:ilvl w:val="0"/>
          <w:numId w:val="2"/>
        </w:numPr>
      </w:pPr>
      <w:proofErr w:type="gramStart"/>
      <w:r>
        <w:t>le</w:t>
      </w:r>
      <w:proofErr w:type="gramEnd"/>
      <w:r>
        <w:t xml:space="preserve"> unità di rinnovo aria a recupero, a servizio delle zone </w:t>
      </w:r>
      <w:proofErr w:type="spellStart"/>
      <w:r>
        <w:t>espostitive</w:t>
      </w:r>
      <w:proofErr w:type="spellEnd"/>
      <w:r>
        <w:t xml:space="preserve"> e della zona uffici, collocate in controsoffitto</w:t>
      </w:r>
    </w:p>
    <w:p w:rsidR="00A22238" w:rsidRDefault="00A22238" w:rsidP="00A22238">
      <w:pPr>
        <w:pStyle w:val="00FMtesto"/>
        <w:numPr>
          <w:ilvl w:val="0"/>
          <w:numId w:val="2"/>
        </w:numPr>
      </w:pPr>
      <w:proofErr w:type="gramStart"/>
      <w:r>
        <w:t>le</w:t>
      </w:r>
      <w:proofErr w:type="gramEnd"/>
      <w:r>
        <w:t xml:space="preserve"> unità di condizionamento ad espansione diretta a servizio della Sala </w:t>
      </w:r>
      <w:proofErr w:type="spellStart"/>
      <w:r>
        <w:t>Immersiva</w:t>
      </w:r>
      <w:proofErr w:type="spellEnd"/>
      <w:r w:rsidR="00B433E6">
        <w:t xml:space="preserve"> collocate in controsoffitto</w:t>
      </w:r>
    </w:p>
    <w:p w:rsidR="00A22238" w:rsidRDefault="00A22238" w:rsidP="00A22238">
      <w:pPr>
        <w:pStyle w:val="00FMtesto"/>
        <w:numPr>
          <w:ilvl w:val="0"/>
          <w:numId w:val="2"/>
        </w:numPr>
      </w:pPr>
      <w:r>
        <w:t xml:space="preserve"> </w:t>
      </w:r>
      <w:r w:rsidR="00B433E6">
        <w:t xml:space="preserve">Il ventilatore di estrazione del calore dei proiettori, collocato in </w:t>
      </w:r>
      <w:proofErr w:type="gramStart"/>
      <w:r w:rsidR="00B433E6">
        <w:t>controsoffitto</w:t>
      </w:r>
      <w:proofErr w:type="gramEnd"/>
    </w:p>
    <w:p w:rsidR="005C3134" w:rsidRDefault="005C3134" w:rsidP="00B5764D">
      <w:pPr>
        <w:pStyle w:val="00FMtesto"/>
        <w:ind w:left="720" w:firstLine="0"/>
      </w:pPr>
    </w:p>
    <w:p w:rsidR="00DD5951" w:rsidRDefault="00DD5951" w:rsidP="00DD5951">
      <w:pPr>
        <w:pStyle w:val="00FMtesto"/>
      </w:pPr>
      <w:r>
        <w:t xml:space="preserve">A livello + 8 m è altresì </w:t>
      </w:r>
      <w:proofErr w:type="gramStart"/>
      <w:r>
        <w:t>posizionato</w:t>
      </w:r>
      <w:proofErr w:type="gramEnd"/>
      <w:r>
        <w:t xml:space="preserve"> un pavimento tecnico interamente all’aperto, collocato a lato dell’auditorium, dove è posizionata </w:t>
      </w:r>
      <w:r w:rsidRPr="00DD5951">
        <w:t xml:space="preserve">l’unità esterna VRF condensata ad </w:t>
      </w:r>
      <w:r>
        <w:t>aria.</w:t>
      </w:r>
      <w:r w:rsidR="00A07835">
        <w:t xml:space="preserve"> </w:t>
      </w:r>
      <w:r w:rsidR="00A07835">
        <w:lastRenderedPageBreak/>
        <w:t xml:space="preserve">All’interno dello spazio </w:t>
      </w:r>
      <w:r w:rsidR="00A4327C">
        <w:t xml:space="preserve">sotto il palco </w:t>
      </w:r>
      <w:r w:rsidR="00A07835">
        <w:t>dell’</w:t>
      </w:r>
      <w:proofErr w:type="gramStart"/>
      <w:r w:rsidR="00A07835">
        <w:t>auditorium</w:t>
      </w:r>
      <w:proofErr w:type="gramEnd"/>
      <w:r w:rsidR="00A07835">
        <w:t>, infine, sono collocate n° 2 unità di rinnovo aria a recupero, dedicate ad auditorium e foyer.</w:t>
      </w:r>
    </w:p>
    <w:p w:rsidR="00F97F82" w:rsidRDefault="00F97F82" w:rsidP="009571E1">
      <w:pPr>
        <w:pStyle w:val="00FMtesto"/>
      </w:pPr>
    </w:p>
    <w:p w:rsidR="00B5764D" w:rsidRPr="00CA7C6B" w:rsidRDefault="00B5764D" w:rsidP="00B5764D">
      <w:pPr>
        <w:pStyle w:val="03FMtitolo"/>
      </w:pPr>
      <w:bookmarkStart w:id="27" w:name="_Toc387945930"/>
      <w:bookmarkStart w:id="28" w:name="_Toc389819832"/>
      <w:r w:rsidRPr="00CA7C6B">
        <w:t>Circuito acqua di condensazione</w:t>
      </w:r>
      <w:bookmarkEnd w:id="27"/>
      <w:bookmarkEnd w:id="28"/>
    </w:p>
    <w:p w:rsidR="00B5764D" w:rsidRDefault="00B5764D" w:rsidP="00B5764D">
      <w:pPr>
        <w:pStyle w:val="00FMtesto"/>
        <w:ind w:firstLine="0"/>
      </w:pPr>
      <w:r>
        <w:t xml:space="preserve">Le unità raffreddate ad acqua, nella consistenza di armadi condizionatori, unità motocondensante esterna a servizio del corpo uffici – Sala </w:t>
      </w:r>
      <w:proofErr w:type="spellStart"/>
      <w:r>
        <w:t>immersiva</w:t>
      </w:r>
      <w:proofErr w:type="spellEnd"/>
      <w:r>
        <w:t>, VIP e unità autonoma per il raffrescamento del vano tecnico delle apparecchiature elettriche al piano terra, sono servite da un unico circuito d’acqua nel quale la circolazione è indotta dalla stazione di pompaggio situata nel vano tecnico sotto rampa mobile. Il sistema di pompaggio è previsto a portata variabile per il contenimento dell’energia spesa per l’azionamento del motore elettrico. La</w:t>
      </w:r>
      <w:r w:rsidRPr="00566879">
        <w:t xml:space="preserve"> distribuzione </w:t>
      </w:r>
      <w:r>
        <w:t xml:space="preserve">comune </w:t>
      </w:r>
      <w:r w:rsidRPr="00566879">
        <w:t xml:space="preserve">alle unità di climatizzazione condensate ad acqua </w:t>
      </w:r>
      <w:r>
        <w:t xml:space="preserve">così strutturata consente di </w:t>
      </w:r>
      <w:r w:rsidRPr="00566879">
        <w:t xml:space="preserve">sfruttare l’eventuale funzionamento a regimi contrapposti fra </w:t>
      </w:r>
      <w:r>
        <w:t xml:space="preserve">le </w:t>
      </w:r>
      <w:r w:rsidRPr="00566879">
        <w:t xml:space="preserve">unità. Tutte le reti di distribuzione </w:t>
      </w:r>
      <w:r>
        <w:t>sono previste da</w:t>
      </w:r>
      <w:r w:rsidRPr="00566879">
        <w:t xml:space="preserve"> realizza</w:t>
      </w:r>
      <w:r>
        <w:t>rsi</w:t>
      </w:r>
      <w:r w:rsidRPr="00566879">
        <w:t xml:space="preserve"> in </w:t>
      </w:r>
      <w:proofErr w:type="gramStart"/>
      <w:r w:rsidRPr="00566879">
        <w:t>acciaio nero e isolate</w:t>
      </w:r>
      <w:proofErr w:type="gramEnd"/>
      <w:r w:rsidRPr="00566879">
        <w:t xml:space="preserve"> con guaine in elastomero con finitura in lamierino di alluminio nei tratti a vista; spessori di isolamento definiti secondo Legge e con funzione anticondensa.</w:t>
      </w:r>
      <w:r>
        <w:t xml:space="preserve"> La restituzione dell’acqua utilizzata avviene con tubazione interrata in </w:t>
      </w:r>
      <w:proofErr w:type="spellStart"/>
      <w:proofErr w:type="gramStart"/>
      <w:r>
        <w:t>PEad</w:t>
      </w:r>
      <w:proofErr w:type="spellEnd"/>
      <w:proofErr w:type="gramEnd"/>
      <w:r>
        <w:t>, fino al punto di attestazione Expo.</w:t>
      </w:r>
    </w:p>
    <w:p w:rsidR="00B17B72" w:rsidRDefault="00B17B72" w:rsidP="009571E1">
      <w:pPr>
        <w:pStyle w:val="00FMtesto"/>
      </w:pPr>
    </w:p>
    <w:p w:rsidR="00F97F82" w:rsidRDefault="00F97F82" w:rsidP="007B1B15">
      <w:pPr>
        <w:pStyle w:val="02FMtitolo"/>
      </w:pPr>
      <w:bookmarkStart w:id="29" w:name="_Toc377723656"/>
      <w:bookmarkStart w:id="30" w:name="_Toc389819833"/>
      <w:r>
        <w:t>impianto idrico - sanitari</w:t>
      </w:r>
      <w:bookmarkEnd w:id="29"/>
      <w:bookmarkEnd w:id="30"/>
    </w:p>
    <w:p w:rsidR="00F97F82" w:rsidRDefault="00F97F82" w:rsidP="00F97F82">
      <w:pPr>
        <w:pStyle w:val="00FMtesto"/>
      </w:pPr>
      <w:r>
        <w:t xml:space="preserve">A servizio dei vari locali igienici è prevista la realizzazione delle reti interne di distribuzione idrica, le </w:t>
      </w:r>
      <w:proofErr w:type="gramStart"/>
      <w:r>
        <w:t>reti</w:t>
      </w:r>
      <w:proofErr w:type="gramEnd"/>
      <w:r>
        <w:t xml:space="preserve"> di scarico fino a piede fabbricato, gli allacciamenti idrici e scarichi dei vari apparecchi e la fornitura e posa di questi ultimi.</w:t>
      </w:r>
    </w:p>
    <w:p w:rsidR="00F97F82" w:rsidRDefault="00F97F82" w:rsidP="00F97F82">
      <w:pPr>
        <w:pStyle w:val="00FMtesto"/>
      </w:pPr>
      <w:r>
        <w:t xml:space="preserve">L’impianto idrico all’interno dei vari locali trarrà origine da un collettore di zona, caldo e freddo, a valle del quale si realizza la distribuzione in unico tratto fino al singolo sanitario, con utilizzo di tubazione multistrato </w:t>
      </w:r>
      <w:proofErr w:type="spellStart"/>
      <w:proofErr w:type="gramStart"/>
      <w:r>
        <w:t>Pex</w:t>
      </w:r>
      <w:proofErr w:type="spellEnd"/>
      <w:r>
        <w:t>-Al-</w:t>
      </w:r>
      <w:proofErr w:type="spellStart"/>
      <w:r>
        <w:t>Pex</w:t>
      </w:r>
      <w:proofErr w:type="spellEnd"/>
      <w:proofErr w:type="gramEnd"/>
      <w:r>
        <w:t xml:space="preserve">. </w:t>
      </w:r>
    </w:p>
    <w:p w:rsidR="00EC09D3" w:rsidRDefault="00EC09D3" w:rsidP="00EC09D3">
      <w:pPr>
        <w:pStyle w:val="00FMtesto"/>
      </w:pPr>
      <w:r>
        <w:t xml:space="preserve">Per la riduzione dei consumi idrici </w:t>
      </w:r>
      <w:proofErr w:type="gramStart"/>
      <w:r>
        <w:t>ad</w:t>
      </w:r>
      <w:proofErr w:type="gramEnd"/>
      <w:r>
        <w:t xml:space="preserve"> uso umano, si prevede di adottare un circuito di distribuzione idrica doppio, uno dedicato alla rete acqua potabile, fornita da Expo, che alimenterà tutte le utenze che devono avere carattere di potabilità (lavabi, lavamani, bidet, docce, ecc.) ed uno dedicato alle utenze senza obbligo di potabilità, derivato dalla rete acque grezze di Expo, dedicato sostanzialmente agli sciacquoni dei WC e ad eventuali orinatoi.</w:t>
      </w:r>
    </w:p>
    <w:p w:rsidR="00EC09D3" w:rsidRDefault="00EC09D3" w:rsidP="00EC09D3">
      <w:pPr>
        <w:pStyle w:val="00FMtesto"/>
      </w:pPr>
      <w:r>
        <w:t>I sistemi di erogazione dei lavabi e lavamani in genere saranno tutti equipaggiati di rompigetto per ridurre il consumo d’acqua e di rubinetteria a tempo o a presenza, in funzione della destinazione d’uso.</w:t>
      </w:r>
    </w:p>
    <w:p w:rsidR="00EC09D3" w:rsidRDefault="00EC09D3" w:rsidP="00EC09D3">
      <w:pPr>
        <w:pStyle w:val="00FMtesto"/>
      </w:pPr>
      <w:r>
        <w:t>Per quanto riguarda le cassette di risciacquo dei WC, sono previsti pulsanti di azionamento a doppio livello per contenere il relativo consumo, anche se trattasi di acqua non potabile.</w:t>
      </w:r>
    </w:p>
    <w:p w:rsidR="00854229" w:rsidRDefault="00F97F82" w:rsidP="00F97F82">
      <w:pPr>
        <w:pStyle w:val="00FMtesto"/>
      </w:pPr>
      <w:r>
        <w:t>La produzione di acqua calda è centralizzata</w:t>
      </w:r>
      <w:r w:rsidR="00145A51">
        <w:t xml:space="preserve"> mediante produttore termodinamico con recupero del calore di condensazione dell’unità di condizionamento condensata </w:t>
      </w:r>
      <w:proofErr w:type="gramStart"/>
      <w:r w:rsidR="00145A51">
        <w:t>a</w:t>
      </w:r>
      <w:proofErr w:type="gramEnd"/>
      <w:r w:rsidR="00145A51">
        <w:t xml:space="preserve"> aria </w:t>
      </w:r>
      <w:r w:rsidRPr="00FE1AC4">
        <w:t xml:space="preserve">si prevede </w:t>
      </w:r>
      <w:r>
        <w:t xml:space="preserve">anche </w:t>
      </w:r>
      <w:r w:rsidRPr="00FE1AC4">
        <w:t>l’installazione di miscelator</w:t>
      </w:r>
      <w:r>
        <w:t>i</w:t>
      </w:r>
      <w:r w:rsidRPr="00FE1AC4">
        <w:t xml:space="preserve"> termostatic</w:t>
      </w:r>
      <w:r>
        <w:t>i</w:t>
      </w:r>
      <w:r w:rsidRPr="00FE1AC4">
        <w:t xml:space="preserve"> </w:t>
      </w:r>
      <w:r w:rsidR="00145A51">
        <w:t xml:space="preserve">sulla linea destinata all’alimentazione dei servizi igienici, mentre per la linea di alimentazione della cucina viene previsto un </w:t>
      </w:r>
      <w:r w:rsidR="00145A51">
        <w:lastRenderedPageBreak/>
        <w:t>collegamento diretto</w:t>
      </w:r>
      <w:r w:rsidR="0019797B">
        <w:t>.</w:t>
      </w:r>
      <w:r w:rsidR="00145A51">
        <w:t xml:space="preserve"> Per le linee distribuzione dell’acqua calda ai WC è previsto il sistema di ricircolo.</w:t>
      </w:r>
    </w:p>
    <w:p w:rsidR="00145A51" w:rsidRDefault="00145A51" w:rsidP="002454E4">
      <w:pPr>
        <w:pStyle w:val="00FMtesto"/>
        <w:ind w:firstLine="708"/>
      </w:pPr>
      <w:r>
        <w:t xml:space="preserve">Viene </w:t>
      </w:r>
      <w:proofErr w:type="gramStart"/>
      <w:r>
        <w:t>di</w:t>
      </w:r>
      <w:proofErr w:type="gramEnd"/>
      <w:r>
        <w:t xml:space="preserve"> seguito riepilogata in tabella la </w:t>
      </w:r>
      <w:r w:rsidRPr="003B3602">
        <w:t>procedura di calcolo utilizzata in aderenza alla UNI</w:t>
      </w:r>
      <w:r>
        <w:t> </w:t>
      </w:r>
      <w:r w:rsidRPr="003B3602">
        <w:t>9182</w:t>
      </w:r>
      <w:r>
        <w:t xml:space="preserve"> per la stima della portata di prelievo di picco</w:t>
      </w:r>
      <w:r w:rsidR="002C3ACD">
        <w:t xml:space="preserve"> per l’acqua potabile</w:t>
      </w:r>
      <w:r w:rsidRPr="003B3602">
        <w:t>.</w:t>
      </w:r>
    </w:p>
    <w:p w:rsidR="00145A51" w:rsidRDefault="00145A51" w:rsidP="009571E1">
      <w:pPr>
        <w:pStyle w:val="00FMtesto"/>
      </w:pPr>
    </w:p>
    <w:tbl>
      <w:tblPr>
        <w:tblW w:w="10218" w:type="dxa"/>
        <w:jc w:val="center"/>
        <w:tblCellMar>
          <w:left w:w="70" w:type="dxa"/>
          <w:right w:w="70" w:type="dxa"/>
        </w:tblCellMar>
        <w:tblLook w:val="04A0" w:firstRow="1" w:lastRow="0" w:firstColumn="1" w:lastColumn="0" w:noHBand="0" w:noVBand="1"/>
      </w:tblPr>
      <w:tblGrid>
        <w:gridCol w:w="2478"/>
        <w:gridCol w:w="1987"/>
        <w:gridCol w:w="565"/>
        <w:gridCol w:w="870"/>
        <w:gridCol w:w="734"/>
        <w:gridCol w:w="961"/>
        <w:gridCol w:w="870"/>
        <w:gridCol w:w="734"/>
        <w:gridCol w:w="1019"/>
      </w:tblGrid>
      <w:tr w:rsidR="00F16FBD" w:rsidRPr="001432B6" w:rsidTr="007B78F3">
        <w:trPr>
          <w:trHeight w:val="255"/>
          <w:jc w:val="center"/>
        </w:trPr>
        <w:tc>
          <w:tcPr>
            <w:tcW w:w="2478" w:type="dxa"/>
            <w:tcBorders>
              <w:top w:val="single" w:sz="12" w:space="0" w:color="000000"/>
              <w:left w:val="single" w:sz="12"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bCs/>
                <w:sz w:val="20"/>
                <w:szCs w:val="20"/>
                <w:lang w:eastAsia="it-IT"/>
              </w:rPr>
            </w:pPr>
            <w:r w:rsidRPr="00F947E2">
              <w:rPr>
                <w:rFonts w:ascii="Verdana" w:eastAsia="Times New Roman" w:hAnsi="Verdana" w:cs="Arial"/>
                <w:b/>
                <w:bCs/>
                <w:sz w:val="20"/>
                <w:szCs w:val="20"/>
                <w:lang w:eastAsia="it-IT"/>
              </w:rPr>
              <w:t>Gruppo di utenze</w:t>
            </w:r>
          </w:p>
        </w:tc>
        <w:tc>
          <w:tcPr>
            <w:tcW w:w="1987" w:type="dxa"/>
            <w:tcBorders>
              <w:top w:val="single" w:sz="12" w:space="0" w:color="000000"/>
              <w:left w:val="single" w:sz="4"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r w:rsidRPr="00F947E2">
              <w:rPr>
                <w:rFonts w:ascii="Verdana" w:eastAsia="Times New Roman" w:hAnsi="Verdana" w:cs="Arial"/>
                <w:b/>
                <w:sz w:val="20"/>
                <w:szCs w:val="20"/>
                <w:lang w:eastAsia="it-IT"/>
              </w:rPr>
              <w:t>Apparecchiature</w:t>
            </w:r>
          </w:p>
        </w:tc>
        <w:tc>
          <w:tcPr>
            <w:tcW w:w="565" w:type="dxa"/>
            <w:tcBorders>
              <w:top w:val="single" w:sz="12" w:space="0" w:color="000000"/>
              <w:left w:val="single" w:sz="4"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proofErr w:type="gramStart"/>
            <w:r w:rsidRPr="00F947E2">
              <w:rPr>
                <w:rFonts w:ascii="Verdana" w:eastAsia="Times New Roman" w:hAnsi="Verdana" w:cs="Arial"/>
                <w:b/>
                <w:sz w:val="20"/>
                <w:szCs w:val="20"/>
                <w:lang w:eastAsia="it-IT"/>
              </w:rPr>
              <w:t>n.</w:t>
            </w:r>
            <w:proofErr w:type="gramEnd"/>
          </w:p>
        </w:tc>
        <w:tc>
          <w:tcPr>
            <w:tcW w:w="870" w:type="dxa"/>
            <w:tcBorders>
              <w:top w:val="single" w:sz="12" w:space="0" w:color="000000"/>
              <w:left w:val="single" w:sz="4"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proofErr w:type="gramStart"/>
            <w:r w:rsidRPr="00F947E2">
              <w:rPr>
                <w:rFonts w:ascii="Verdana" w:eastAsia="Times New Roman" w:hAnsi="Verdana" w:cs="Arial"/>
                <w:b/>
                <w:sz w:val="20"/>
                <w:szCs w:val="20"/>
                <w:lang w:eastAsia="it-IT"/>
              </w:rPr>
              <w:t>U.C.</w:t>
            </w:r>
            <w:proofErr w:type="gramEnd"/>
            <w:r w:rsidRPr="00F947E2">
              <w:rPr>
                <w:rFonts w:ascii="Verdana" w:eastAsia="Times New Roman" w:hAnsi="Verdana" w:cs="Arial"/>
                <w:b/>
                <w:sz w:val="20"/>
                <w:szCs w:val="20"/>
                <w:lang w:eastAsia="it-IT"/>
              </w:rPr>
              <w:t xml:space="preserve"> fredda</w:t>
            </w:r>
          </w:p>
        </w:tc>
        <w:tc>
          <w:tcPr>
            <w:tcW w:w="734" w:type="dxa"/>
            <w:tcBorders>
              <w:top w:val="single" w:sz="12" w:space="0" w:color="000000"/>
              <w:left w:val="single" w:sz="4"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proofErr w:type="gramStart"/>
            <w:r w:rsidRPr="00F947E2">
              <w:rPr>
                <w:rFonts w:ascii="Verdana" w:eastAsia="Times New Roman" w:hAnsi="Verdana" w:cs="Arial"/>
                <w:b/>
                <w:sz w:val="20"/>
                <w:szCs w:val="20"/>
                <w:lang w:eastAsia="it-IT"/>
              </w:rPr>
              <w:t>U.C.</w:t>
            </w:r>
            <w:proofErr w:type="gramEnd"/>
            <w:r w:rsidRPr="00F947E2">
              <w:rPr>
                <w:rFonts w:ascii="Verdana" w:eastAsia="Times New Roman" w:hAnsi="Verdana" w:cs="Arial"/>
                <w:b/>
                <w:sz w:val="20"/>
                <w:szCs w:val="20"/>
                <w:lang w:eastAsia="it-IT"/>
              </w:rPr>
              <w:t xml:space="preserve"> calda</w:t>
            </w:r>
          </w:p>
        </w:tc>
        <w:tc>
          <w:tcPr>
            <w:tcW w:w="961" w:type="dxa"/>
            <w:tcBorders>
              <w:top w:val="single" w:sz="12" w:space="0" w:color="000000"/>
              <w:left w:val="single" w:sz="4"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proofErr w:type="gramStart"/>
            <w:r w:rsidRPr="00F947E2">
              <w:rPr>
                <w:rFonts w:ascii="Verdana" w:eastAsia="Times New Roman" w:hAnsi="Verdana" w:cs="Arial"/>
                <w:b/>
                <w:sz w:val="20"/>
                <w:szCs w:val="20"/>
                <w:lang w:eastAsia="it-IT"/>
              </w:rPr>
              <w:t>U.C.</w:t>
            </w:r>
            <w:proofErr w:type="gramEnd"/>
            <w:r w:rsidRPr="00F947E2">
              <w:rPr>
                <w:rFonts w:ascii="Verdana" w:eastAsia="Times New Roman" w:hAnsi="Verdana" w:cs="Arial"/>
                <w:b/>
                <w:sz w:val="20"/>
                <w:szCs w:val="20"/>
                <w:lang w:eastAsia="it-IT"/>
              </w:rPr>
              <w:t xml:space="preserve"> globale</w:t>
            </w:r>
          </w:p>
        </w:tc>
        <w:tc>
          <w:tcPr>
            <w:tcW w:w="870" w:type="dxa"/>
            <w:tcBorders>
              <w:top w:val="single" w:sz="12" w:space="0" w:color="000000"/>
              <w:left w:val="single" w:sz="4"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proofErr w:type="gramStart"/>
            <w:r w:rsidRPr="00F947E2">
              <w:rPr>
                <w:rFonts w:ascii="Verdana" w:eastAsia="Times New Roman" w:hAnsi="Verdana" w:cs="Arial"/>
                <w:b/>
                <w:sz w:val="20"/>
                <w:szCs w:val="20"/>
                <w:lang w:eastAsia="it-IT"/>
              </w:rPr>
              <w:t>l</w:t>
            </w:r>
            <w:proofErr w:type="gramEnd"/>
            <w:r w:rsidRPr="00F947E2">
              <w:rPr>
                <w:rFonts w:ascii="Verdana" w:eastAsia="Times New Roman" w:hAnsi="Verdana" w:cs="Arial"/>
                <w:b/>
                <w:sz w:val="20"/>
                <w:szCs w:val="20"/>
                <w:lang w:eastAsia="it-IT"/>
              </w:rPr>
              <w:t>/s fredda</w:t>
            </w:r>
          </w:p>
        </w:tc>
        <w:tc>
          <w:tcPr>
            <w:tcW w:w="734" w:type="dxa"/>
            <w:tcBorders>
              <w:top w:val="single" w:sz="12" w:space="0" w:color="000000"/>
              <w:left w:val="single" w:sz="4" w:space="0" w:color="000000"/>
              <w:bottom w:val="single" w:sz="12" w:space="0" w:color="000000"/>
              <w:right w:val="single" w:sz="4"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proofErr w:type="gramStart"/>
            <w:r w:rsidRPr="00F947E2">
              <w:rPr>
                <w:rFonts w:ascii="Verdana" w:eastAsia="Times New Roman" w:hAnsi="Verdana" w:cs="Arial"/>
                <w:b/>
                <w:sz w:val="20"/>
                <w:szCs w:val="20"/>
                <w:lang w:eastAsia="it-IT"/>
              </w:rPr>
              <w:t>l</w:t>
            </w:r>
            <w:proofErr w:type="gramEnd"/>
            <w:r w:rsidRPr="00F947E2">
              <w:rPr>
                <w:rFonts w:ascii="Verdana" w:eastAsia="Times New Roman" w:hAnsi="Verdana" w:cs="Arial"/>
                <w:b/>
                <w:sz w:val="20"/>
                <w:szCs w:val="20"/>
                <w:lang w:eastAsia="it-IT"/>
              </w:rPr>
              <w:t>/s calda</w:t>
            </w:r>
          </w:p>
        </w:tc>
        <w:tc>
          <w:tcPr>
            <w:tcW w:w="1019" w:type="dxa"/>
            <w:tcBorders>
              <w:top w:val="single" w:sz="12" w:space="0" w:color="000000"/>
              <w:left w:val="single" w:sz="4" w:space="0" w:color="000000"/>
              <w:bottom w:val="single" w:sz="12" w:space="0" w:color="000000"/>
              <w:right w:val="single" w:sz="12" w:space="0" w:color="000000"/>
            </w:tcBorders>
            <w:shd w:val="clear" w:color="auto" w:fill="auto"/>
            <w:noWrap/>
            <w:vAlign w:val="center"/>
          </w:tcPr>
          <w:p w:rsidR="00F16FBD" w:rsidRPr="00F947E2" w:rsidRDefault="00F16FBD" w:rsidP="00AC2517">
            <w:pPr>
              <w:spacing w:after="0" w:line="240" w:lineRule="auto"/>
              <w:jc w:val="center"/>
              <w:outlineLvl w:val="0"/>
              <w:rPr>
                <w:rFonts w:ascii="Verdana" w:eastAsia="Times New Roman" w:hAnsi="Verdana" w:cs="Arial"/>
                <w:b/>
                <w:sz w:val="20"/>
                <w:szCs w:val="20"/>
                <w:lang w:eastAsia="it-IT"/>
              </w:rPr>
            </w:pPr>
            <w:proofErr w:type="gramStart"/>
            <w:r w:rsidRPr="00F947E2">
              <w:rPr>
                <w:rFonts w:ascii="Verdana" w:eastAsia="Times New Roman" w:hAnsi="Verdana" w:cs="Arial"/>
                <w:b/>
                <w:sz w:val="20"/>
                <w:szCs w:val="20"/>
                <w:lang w:eastAsia="it-IT"/>
              </w:rPr>
              <w:t>l</w:t>
            </w:r>
            <w:proofErr w:type="gramEnd"/>
            <w:r w:rsidRPr="00F947E2">
              <w:rPr>
                <w:rFonts w:ascii="Verdana" w:eastAsia="Times New Roman" w:hAnsi="Verdana" w:cs="Arial"/>
                <w:b/>
                <w:sz w:val="20"/>
                <w:szCs w:val="20"/>
                <w:lang w:eastAsia="it-IT"/>
              </w:rPr>
              <w:t>/s globale</w:t>
            </w:r>
          </w:p>
        </w:tc>
      </w:tr>
      <w:tr w:rsidR="00F16FBD" w:rsidRPr="001432B6" w:rsidTr="007B78F3">
        <w:trPr>
          <w:trHeight w:val="255"/>
          <w:jc w:val="center"/>
        </w:trPr>
        <w:tc>
          <w:tcPr>
            <w:tcW w:w="2478" w:type="dxa"/>
            <w:tcBorders>
              <w:top w:val="single" w:sz="12" w:space="0" w:color="000000"/>
              <w:left w:val="single" w:sz="12" w:space="0" w:color="000000"/>
              <w:right w:val="single" w:sz="4" w:space="0" w:color="000000"/>
            </w:tcBorders>
            <w:shd w:val="clear" w:color="auto" w:fill="auto"/>
            <w:noWrap/>
            <w:vAlign w:val="bottom"/>
            <w:hideMark/>
          </w:tcPr>
          <w:p w:rsidR="00F16FBD" w:rsidRPr="00D20B4E" w:rsidRDefault="00F16FBD" w:rsidP="00141867">
            <w:pPr>
              <w:spacing w:after="0" w:line="240" w:lineRule="auto"/>
              <w:outlineLvl w:val="0"/>
              <w:rPr>
                <w:rFonts w:ascii="Verdana" w:eastAsia="Times New Roman" w:hAnsi="Verdana" w:cs="Arial"/>
                <w:bCs/>
                <w:sz w:val="20"/>
                <w:szCs w:val="20"/>
                <w:lang w:eastAsia="it-IT"/>
              </w:rPr>
            </w:pPr>
            <w:r w:rsidRPr="001432B6">
              <w:rPr>
                <w:rFonts w:ascii="Verdana" w:eastAsia="Times New Roman" w:hAnsi="Verdana" w:cs="Arial"/>
                <w:bCs/>
                <w:sz w:val="20"/>
                <w:szCs w:val="20"/>
                <w:lang w:eastAsia="it-IT"/>
              </w:rPr>
              <w:t xml:space="preserve">WC </w:t>
            </w:r>
            <w:r w:rsidR="007B78F3">
              <w:rPr>
                <w:rFonts w:ascii="Verdana" w:eastAsia="Times New Roman" w:hAnsi="Verdana" w:cs="Arial"/>
                <w:bCs/>
                <w:sz w:val="20"/>
                <w:szCs w:val="20"/>
                <w:lang w:eastAsia="it-IT"/>
              </w:rPr>
              <w:t>Pubblico</w:t>
            </w:r>
            <w:r w:rsidRPr="00D20B4E">
              <w:rPr>
                <w:rFonts w:ascii="Verdana" w:eastAsia="Times New Roman" w:hAnsi="Verdana" w:cs="Arial"/>
                <w:bCs/>
                <w:sz w:val="20"/>
                <w:szCs w:val="20"/>
                <w:lang w:eastAsia="it-IT"/>
              </w:rPr>
              <w:t xml:space="preserve"> PT</w:t>
            </w:r>
          </w:p>
        </w:tc>
        <w:tc>
          <w:tcPr>
            <w:tcW w:w="1987"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Lavabo</w:t>
            </w:r>
          </w:p>
        </w:tc>
        <w:tc>
          <w:tcPr>
            <w:tcW w:w="565"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w:t>
            </w:r>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bookmarkStart w:id="31" w:name="RANGE!E12:E29"/>
            <w:r>
              <w:rPr>
                <w:rFonts w:ascii="Verdana" w:eastAsia="Times New Roman" w:hAnsi="Verdana" w:cs="Arial"/>
                <w:sz w:val="20"/>
                <w:szCs w:val="20"/>
                <w:lang w:eastAsia="it-IT"/>
              </w:rPr>
              <w:t>4,5</w:t>
            </w:r>
            <w:bookmarkEnd w:id="31"/>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bookmarkStart w:id="32" w:name="RANGE!F12:F29"/>
            <w:r>
              <w:rPr>
                <w:rFonts w:ascii="Verdana" w:eastAsia="Times New Roman" w:hAnsi="Verdana" w:cs="Arial"/>
                <w:sz w:val="20"/>
                <w:szCs w:val="20"/>
                <w:lang w:eastAsia="it-IT"/>
              </w:rPr>
              <w:t>4,5</w:t>
            </w:r>
            <w:bookmarkEnd w:id="32"/>
          </w:p>
        </w:tc>
        <w:tc>
          <w:tcPr>
            <w:tcW w:w="961"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bookmarkStart w:id="33" w:name="RANGE!G12:G29"/>
            <w:r>
              <w:rPr>
                <w:rFonts w:ascii="Verdana" w:eastAsia="Times New Roman" w:hAnsi="Verdana" w:cs="Arial"/>
                <w:sz w:val="20"/>
                <w:szCs w:val="20"/>
                <w:lang w:eastAsia="it-IT"/>
              </w:rPr>
              <w:t>6</w:t>
            </w:r>
            <w:bookmarkEnd w:id="33"/>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bookmarkStart w:id="34" w:name="RANGE!H12:H29"/>
            <w:r w:rsidRPr="00D20B4E">
              <w:rPr>
                <w:rFonts w:ascii="Verdana" w:eastAsia="Times New Roman" w:hAnsi="Verdana" w:cs="Arial"/>
                <w:sz w:val="20"/>
                <w:szCs w:val="20"/>
                <w:lang w:eastAsia="it-IT"/>
              </w:rPr>
              <w:t>0,3</w:t>
            </w:r>
            <w:bookmarkEnd w:id="34"/>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0,3</w:t>
            </w:r>
          </w:p>
        </w:tc>
        <w:tc>
          <w:tcPr>
            <w:tcW w:w="1019" w:type="dxa"/>
            <w:tcBorders>
              <w:top w:val="single" w:sz="12" w:space="0" w:color="000000"/>
              <w:left w:val="single" w:sz="4" w:space="0" w:color="000000"/>
              <w:bottom w:val="single" w:sz="4" w:space="0" w:color="000000"/>
              <w:right w:val="single" w:sz="12"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bookmarkStart w:id="35" w:name="RANGE!J12:J29"/>
            <w:r w:rsidRPr="00D20B4E">
              <w:rPr>
                <w:rFonts w:ascii="Verdana" w:eastAsia="Times New Roman" w:hAnsi="Verdana" w:cs="Arial"/>
                <w:sz w:val="20"/>
                <w:szCs w:val="20"/>
                <w:lang w:eastAsia="it-IT"/>
              </w:rPr>
              <w:t>0,3</w:t>
            </w:r>
            <w:bookmarkEnd w:id="35"/>
          </w:p>
        </w:tc>
      </w:tr>
      <w:tr w:rsidR="00F16FBD" w:rsidRPr="001432B6" w:rsidTr="007B78F3">
        <w:trPr>
          <w:trHeight w:val="255"/>
          <w:jc w:val="center"/>
        </w:trPr>
        <w:tc>
          <w:tcPr>
            <w:tcW w:w="2478" w:type="dxa"/>
            <w:tcBorders>
              <w:top w:val="single" w:sz="12" w:space="0" w:color="000000"/>
              <w:left w:val="single" w:sz="12" w:space="0" w:color="000000"/>
              <w:right w:val="single" w:sz="4" w:space="0" w:color="000000"/>
            </w:tcBorders>
            <w:shd w:val="clear" w:color="auto" w:fill="auto"/>
            <w:noWrap/>
            <w:vAlign w:val="bottom"/>
            <w:hideMark/>
          </w:tcPr>
          <w:p w:rsidR="00F16FBD" w:rsidRPr="00D20B4E" w:rsidRDefault="007B78F3" w:rsidP="007B78F3">
            <w:pPr>
              <w:spacing w:after="0" w:line="240" w:lineRule="auto"/>
              <w:outlineLvl w:val="0"/>
              <w:rPr>
                <w:rFonts w:ascii="Verdana" w:eastAsia="Times New Roman" w:hAnsi="Verdana" w:cs="Arial"/>
                <w:bCs/>
                <w:sz w:val="20"/>
                <w:szCs w:val="20"/>
                <w:lang w:eastAsia="it-IT"/>
              </w:rPr>
            </w:pPr>
            <w:r>
              <w:rPr>
                <w:rFonts w:ascii="Verdana" w:eastAsia="Times New Roman" w:hAnsi="Verdana" w:cs="Arial"/>
                <w:bCs/>
                <w:sz w:val="20"/>
                <w:szCs w:val="20"/>
                <w:lang w:eastAsia="it-IT"/>
              </w:rPr>
              <w:t xml:space="preserve">Spogliatoi </w:t>
            </w:r>
            <w:r w:rsidR="00F16FBD" w:rsidRPr="00D20B4E">
              <w:rPr>
                <w:rFonts w:ascii="Verdana" w:eastAsia="Times New Roman" w:hAnsi="Verdana" w:cs="Arial"/>
                <w:bCs/>
                <w:sz w:val="20"/>
                <w:szCs w:val="20"/>
                <w:lang w:eastAsia="it-IT"/>
              </w:rPr>
              <w:t>PT</w:t>
            </w:r>
          </w:p>
        </w:tc>
        <w:tc>
          <w:tcPr>
            <w:tcW w:w="1987"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Lavabo</w:t>
            </w:r>
          </w:p>
        </w:tc>
        <w:tc>
          <w:tcPr>
            <w:tcW w:w="565"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w:t>
            </w:r>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w:t>
            </w:r>
          </w:p>
        </w:tc>
        <w:tc>
          <w:tcPr>
            <w:tcW w:w="961"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4</w:t>
            </w:r>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0,3</w:t>
            </w:r>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0,3</w:t>
            </w:r>
          </w:p>
        </w:tc>
        <w:tc>
          <w:tcPr>
            <w:tcW w:w="1019" w:type="dxa"/>
            <w:tcBorders>
              <w:top w:val="single" w:sz="12" w:space="0" w:color="000000"/>
              <w:left w:val="single" w:sz="4" w:space="0" w:color="000000"/>
              <w:bottom w:val="single" w:sz="4" w:space="0" w:color="000000"/>
              <w:right w:val="single" w:sz="12" w:space="0" w:color="000000"/>
            </w:tcBorders>
            <w:shd w:val="clear" w:color="auto" w:fill="auto"/>
            <w:noWrap/>
            <w:vAlign w:val="bottom"/>
            <w:hideMark/>
          </w:tcPr>
          <w:p w:rsidR="00F16FBD" w:rsidRPr="00D20B4E" w:rsidRDefault="00F16FBD"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0,3</w:t>
            </w:r>
          </w:p>
        </w:tc>
      </w:tr>
      <w:tr w:rsidR="00F16FBD" w:rsidRPr="001432B6" w:rsidTr="007B78F3">
        <w:trPr>
          <w:trHeight w:val="255"/>
          <w:jc w:val="center"/>
        </w:trPr>
        <w:tc>
          <w:tcPr>
            <w:tcW w:w="2478" w:type="dxa"/>
            <w:tcBorders>
              <w:left w:val="single" w:sz="12" w:space="0" w:color="000000"/>
              <w:bottom w:val="single" w:sz="12" w:space="0" w:color="000000"/>
              <w:right w:val="single" w:sz="4" w:space="0" w:color="000000"/>
            </w:tcBorders>
            <w:shd w:val="clear" w:color="auto" w:fill="auto"/>
            <w:noWrap/>
            <w:vAlign w:val="bottom"/>
            <w:hideMark/>
          </w:tcPr>
          <w:p w:rsidR="00F16FBD" w:rsidRPr="00D20B4E" w:rsidRDefault="00F16FBD" w:rsidP="00AC2517">
            <w:pPr>
              <w:spacing w:after="0" w:line="240" w:lineRule="auto"/>
              <w:outlineLvl w:val="0"/>
              <w:rPr>
                <w:rFonts w:ascii="Verdana" w:eastAsia="Times New Roman" w:hAnsi="Verdana" w:cs="Arial"/>
                <w:bCs/>
                <w:sz w:val="20"/>
                <w:szCs w:val="20"/>
                <w:lang w:eastAsia="it-IT"/>
              </w:rPr>
            </w:pPr>
          </w:p>
        </w:tc>
        <w:tc>
          <w:tcPr>
            <w:tcW w:w="1987" w:type="dxa"/>
            <w:tcBorders>
              <w:top w:val="single" w:sz="4" w:space="0" w:color="000000"/>
              <w:left w:val="single" w:sz="4" w:space="0" w:color="000000"/>
              <w:bottom w:val="single" w:sz="12" w:space="0" w:color="000000"/>
              <w:right w:val="single" w:sz="4" w:space="0" w:color="000000"/>
            </w:tcBorders>
            <w:shd w:val="clear" w:color="auto" w:fill="auto"/>
            <w:noWrap/>
            <w:vAlign w:val="bottom"/>
            <w:hideMark/>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Doccia</w:t>
            </w:r>
          </w:p>
        </w:tc>
        <w:tc>
          <w:tcPr>
            <w:tcW w:w="565"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6</w:t>
            </w:r>
          </w:p>
        </w:tc>
        <w:tc>
          <w:tcPr>
            <w:tcW w:w="734"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6</w:t>
            </w:r>
          </w:p>
        </w:tc>
        <w:tc>
          <w:tcPr>
            <w:tcW w:w="961"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8</w:t>
            </w:r>
          </w:p>
        </w:tc>
        <w:tc>
          <w:tcPr>
            <w:tcW w:w="870"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0,3</w:t>
            </w:r>
          </w:p>
        </w:tc>
        <w:tc>
          <w:tcPr>
            <w:tcW w:w="734" w:type="dxa"/>
            <w:tcBorders>
              <w:top w:val="single" w:sz="4" w:space="0" w:color="000000"/>
              <w:left w:val="single" w:sz="4" w:space="0" w:color="000000"/>
              <w:bottom w:val="single" w:sz="12" w:space="0" w:color="000000"/>
              <w:right w:val="single" w:sz="4" w:space="0" w:color="000000"/>
            </w:tcBorders>
            <w:shd w:val="clear" w:color="auto" w:fill="auto"/>
            <w:noWrap/>
            <w:vAlign w:val="bottom"/>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0,3</w:t>
            </w:r>
          </w:p>
        </w:tc>
        <w:tc>
          <w:tcPr>
            <w:tcW w:w="1019" w:type="dxa"/>
            <w:tcBorders>
              <w:top w:val="single" w:sz="4" w:space="0" w:color="000000"/>
              <w:left w:val="single" w:sz="4" w:space="0" w:color="000000"/>
              <w:bottom w:val="single" w:sz="12" w:space="0" w:color="000000"/>
              <w:right w:val="single" w:sz="12" w:space="0" w:color="000000"/>
            </w:tcBorders>
            <w:shd w:val="clear" w:color="auto" w:fill="auto"/>
            <w:noWrap/>
            <w:vAlign w:val="bottom"/>
          </w:tcPr>
          <w:p w:rsidR="00F16FBD" w:rsidRPr="00D20B4E" w:rsidRDefault="007B78F3"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0,4</w:t>
            </w:r>
          </w:p>
        </w:tc>
      </w:tr>
      <w:tr w:rsidR="00F16FBD" w:rsidRPr="001432B6" w:rsidTr="007B78F3">
        <w:trPr>
          <w:trHeight w:val="255"/>
          <w:jc w:val="center"/>
        </w:trPr>
        <w:tc>
          <w:tcPr>
            <w:tcW w:w="2478" w:type="dxa"/>
            <w:tcBorders>
              <w:top w:val="single" w:sz="12" w:space="0" w:color="000000"/>
              <w:left w:val="single" w:sz="12" w:space="0" w:color="000000"/>
              <w:right w:val="single" w:sz="4" w:space="0" w:color="000000"/>
            </w:tcBorders>
            <w:shd w:val="clear" w:color="auto" w:fill="auto"/>
            <w:noWrap/>
            <w:vAlign w:val="bottom"/>
            <w:hideMark/>
          </w:tcPr>
          <w:p w:rsidR="00F16FBD" w:rsidRPr="00D20B4E" w:rsidRDefault="00F16FBD" w:rsidP="00AC2517">
            <w:pPr>
              <w:spacing w:after="0" w:line="240" w:lineRule="auto"/>
              <w:outlineLvl w:val="0"/>
              <w:rPr>
                <w:rFonts w:ascii="Verdana" w:eastAsia="Times New Roman" w:hAnsi="Verdana" w:cs="Arial"/>
                <w:bCs/>
                <w:sz w:val="20"/>
                <w:szCs w:val="20"/>
                <w:lang w:eastAsia="it-IT"/>
              </w:rPr>
            </w:pPr>
            <w:r w:rsidRPr="001432B6">
              <w:rPr>
                <w:rFonts w:ascii="Verdana" w:eastAsia="Times New Roman" w:hAnsi="Verdana" w:cs="Arial"/>
                <w:bCs/>
                <w:sz w:val="20"/>
                <w:szCs w:val="20"/>
                <w:lang w:eastAsia="it-IT"/>
              </w:rPr>
              <w:t xml:space="preserve">Cucina </w:t>
            </w:r>
            <w:r w:rsidRPr="00D20B4E">
              <w:rPr>
                <w:rFonts w:ascii="Verdana" w:eastAsia="Times New Roman" w:hAnsi="Verdana" w:cs="Arial"/>
                <w:bCs/>
                <w:sz w:val="20"/>
                <w:szCs w:val="20"/>
                <w:lang w:eastAsia="it-IT"/>
              </w:rPr>
              <w:t>PT</w:t>
            </w:r>
          </w:p>
        </w:tc>
        <w:tc>
          <w:tcPr>
            <w:tcW w:w="1987"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7B78F3">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Lav</w:t>
            </w:r>
            <w:r w:rsidR="007B78F3">
              <w:rPr>
                <w:rFonts w:ascii="Verdana" w:eastAsia="Times New Roman" w:hAnsi="Verdana" w:cs="Arial"/>
                <w:sz w:val="20"/>
                <w:szCs w:val="20"/>
                <w:lang w:eastAsia="it-IT"/>
              </w:rPr>
              <w:t>ello</w:t>
            </w:r>
          </w:p>
        </w:tc>
        <w:tc>
          <w:tcPr>
            <w:tcW w:w="565"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5</w:t>
            </w:r>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10</w:t>
            </w:r>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10</w:t>
            </w:r>
          </w:p>
        </w:tc>
        <w:tc>
          <w:tcPr>
            <w:tcW w:w="961"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7B78F3" w:rsidP="007B78F3">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15</w:t>
            </w:r>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7B78F3">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w:t>
            </w:r>
            <w:r w:rsidR="007B78F3">
              <w:rPr>
                <w:rFonts w:ascii="Verdana" w:eastAsia="Times New Roman" w:hAnsi="Verdana" w:cs="Arial"/>
                <w:sz w:val="20"/>
                <w:szCs w:val="20"/>
                <w:lang w:eastAsia="it-IT"/>
              </w:rPr>
              <w:t>5</w:t>
            </w:r>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hideMark/>
          </w:tcPr>
          <w:p w:rsidR="00F16FBD" w:rsidRPr="00D20B4E" w:rsidRDefault="00F16FBD" w:rsidP="007B78F3">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w:t>
            </w:r>
            <w:r w:rsidR="007B78F3">
              <w:rPr>
                <w:rFonts w:ascii="Verdana" w:eastAsia="Times New Roman" w:hAnsi="Verdana" w:cs="Arial"/>
                <w:sz w:val="20"/>
                <w:szCs w:val="20"/>
                <w:lang w:eastAsia="it-IT"/>
              </w:rPr>
              <w:t>5</w:t>
            </w:r>
          </w:p>
        </w:tc>
        <w:tc>
          <w:tcPr>
            <w:tcW w:w="1019" w:type="dxa"/>
            <w:tcBorders>
              <w:top w:val="single" w:sz="12" w:space="0" w:color="000000"/>
              <w:left w:val="single" w:sz="4" w:space="0" w:color="000000"/>
              <w:bottom w:val="single" w:sz="4" w:space="0" w:color="000000"/>
              <w:right w:val="single" w:sz="12" w:space="0" w:color="000000"/>
            </w:tcBorders>
            <w:shd w:val="clear" w:color="auto" w:fill="auto"/>
            <w:noWrap/>
            <w:vAlign w:val="bottom"/>
            <w:hideMark/>
          </w:tcPr>
          <w:p w:rsidR="00F16FBD" w:rsidRPr="00D20B4E" w:rsidRDefault="00F16FBD" w:rsidP="007B78F3">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w:t>
            </w:r>
            <w:r w:rsidR="007B78F3">
              <w:rPr>
                <w:rFonts w:ascii="Verdana" w:eastAsia="Times New Roman" w:hAnsi="Verdana" w:cs="Arial"/>
                <w:sz w:val="20"/>
                <w:szCs w:val="20"/>
                <w:lang w:eastAsia="it-IT"/>
              </w:rPr>
              <w:t>7</w:t>
            </w:r>
          </w:p>
        </w:tc>
      </w:tr>
      <w:tr w:rsidR="00F44BCB" w:rsidRPr="001432B6" w:rsidTr="00F44BCB">
        <w:trPr>
          <w:trHeight w:val="255"/>
          <w:jc w:val="center"/>
        </w:trPr>
        <w:tc>
          <w:tcPr>
            <w:tcW w:w="2478" w:type="dxa"/>
            <w:tcBorders>
              <w:top w:val="single" w:sz="12" w:space="0" w:color="000000"/>
              <w:left w:val="single" w:sz="12" w:space="0" w:color="000000"/>
              <w:right w:val="single" w:sz="4" w:space="0" w:color="000000"/>
            </w:tcBorders>
            <w:shd w:val="clear" w:color="auto" w:fill="auto"/>
            <w:noWrap/>
            <w:vAlign w:val="bottom"/>
            <w:hideMark/>
          </w:tcPr>
          <w:p w:rsidR="00F44BCB" w:rsidRPr="00D20B4E" w:rsidRDefault="00F44BCB" w:rsidP="00AC2517">
            <w:pPr>
              <w:spacing w:after="0" w:line="240" w:lineRule="auto"/>
              <w:outlineLvl w:val="0"/>
              <w:rPr>
                <w:rFonts w:ascii="Verdana" w:eastAsia="Times New Roman" w:hAnsi="Verdana" w:cs="Arial"/>
                <w:bCs/>
                <w:sz w:val="20"/>
                <w:szCs w:val="20"/>
                <w:lang w:eastAsia="it-IT"/>
              </w:rPr>
            </w:pPr>
            <w:r>
              <w:rPr>
                <w:rFonts w:ascii="Verdana" w:eastAsia="Times New Roman" w:hAnsi="Verdana" w:cs="Arial"/>
                <w:bCs/>
                <w:sz w:val="20"/>
                <w:szCs w:val="20"/>
                <w:lang w:eastAsia="it-IT"/>
              </w:rPr>
              <w:t>Uffici</w:t>
            </w:r>
          </w:p>
        </w:tc>
        <w:tc>
          <w:tcPr>
            <w:tcW w:w="1987" w:type="dxa"/>
            <w:tcBorders>
              <w:top w:val="single" w:sz="12" w:space="0" w:color="000000"/>
              <w:left w:val="single" w:sz="4" w:space="0" w:color="000000"/>
              <w:right w:val="single" w:sz="4" w:space="0" w:color="000000"/>
            </w:tcBorders>
            <w:shd w:val="clear" w:color="auto" w:fill="auto"/>
            <w:noWrap/>
            <w:vAlign w:val="bottom"/>
            <w:hideMark/>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Lavabo</w:t>
            </w:r>
          </w:p>
        </w:tc>
        <w:tc>
          <w:tcPr>
            <w:tcW w:w="565" w:type="dxa"/>
            <w:tcBorders>
              <w:top w:val="single" w:sz="12" w:space="0" w:color="000000"/>
              <w:left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12" w:space="0" w:color="000000"/>
              <w:left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w:t>
            </w:r>
          </w:p>
        </w:tc>
        <w:tc>
          <w:tcPr>
            <w:tcW w:w="734" w:type="dxa"/>
            <w:tcBorders>
              <w:top w:val="single" w:sz="12" w:space="0" w:color="000000"/>
              <w:left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w:t>
            </w:r>
          </w:p>
        </w:tc>
        <w:tc>
          <w:tcPr>
            <w:tcW w:w="961" w:type="dxa"/>
            <w:tcBorders>
              <w:top w:val="single" w:sz="12" w:space="0" w:color="000000"/>
              <w:left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4</w:t>
            </w:r>
          </w:p>
        </w:tc>
        <w:tc>
          <w:tcPr>
            <w:tcW w:w="870" w:type="dxa"/>
            <w:tcBorders>
              <w:top w:val="single" w:sz="12" w:space="0" w:color="000000"/>
              <w:left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0,3</w:t>
            </w:r>
          </w:p>
        </w:tc>
        <w:tc>
          <w:tcPr>
            <w:tcW w:w="734" w:type="dxa"/>
            <w:tcBorders>
              <w:top w:val="single" w:sz="12" w:space="0" w:color="000000"/>
              <w:left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0,3</w:t>
            </w:r>
          </w:p>
        </w:tc>
        <w:tc>
          <w:tcPr>
            <w:tcW w:w="1019" w:type="dxa"/>
            <w:tcBorders>
              <w:top w:val="single" w:sz="12" w:space="0" w:color="000000"/>
              <w:left w:val="single" w:sz="4" w:space="0" w:color="000000"/>
              <w:right w:val="single" w:sz="12"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0,3</w:t>
            </w:r>
          </w:p>
        </w:tc>
      </w:tr>
      <w:tr w:rsidR="00F44BCB" w:rsidRPr="001432B6" w:rsidTr="00AC2517">
        <w:trPr>
          <w:trHeight w:val="255"/>
          <w:jc w:val="center"/>
        </w:trPr>
        <w:tc>
          <w:tcPr>
            <w:tcW w:w="2478" w:type="dxa"/>
            <w:tcBorders>
              <w:top w:val="single" w:sz="12" w:space="0" w:color="000000"/>
              <w:left w:val="single" w:sz="12" w:space="0" w:color="000000"/>
              <w:right w:val="single" w:sz="4" w:space="0" w:color="000000"/>
            </w:tcBorders>
            <w:shd w:val="clear" w:color="auto" w:fill="auto"/>
            <w:noWrap/>
            <w:vAlign w:val="bottom"/>
            <w:hideMark/>
          </w:tcPr>
          <w:p w:rsidR="00F44BCB" w:rsidRPr="00D20B4E" w:rsidRDefault="00F44BCB" w:rsidP="00AC2517">
            <w:pPr>
              <w:spacing w:after="0" w:line="240" w:lineRule="auto"/>
              <w:outlineLvl w:val="0"/>
              <w:rPr>
                <w:rFonts w:ascii="Verdana" w:eastAsia="Times New Roman" w:hAnsi="Verdana" w:cs="Arial"/>
                <w:bCs/>
                <w:sz w:val="20"/>
                <w:szCs w:val="20"/>
                <w:lang w:eastAsia="it-IT"/>
              </w:rPr>
            </w:pPr>
            <w:r>
              <w:rPr>
                <w:rFonts w:ascii="Verdana" w:eastAsia="Times New Roman" w:hAnsi="Verdana" w:cs="Arial"/>
                <w:bCs/>
                <w:sz w:val="20"/>
                <w:szCs w:val="20"/>
                <w:lang w:eastAsia="it-IT"/>
              </w:rPr>
              <w:t>WC auditorium</w:t>
            </w:r>
          </w:p>
        </w:tc>
        <w:tc>
          <w:tcPr>
            <w:tcW w:w="1987" w:type="dxa"/>
            <w:tcBorders>
              <w:top w:val="single" w:sz="12" w:space="0" w:color="000000"/>
              <w:left w:val="single" w:sz="4" w:space="0" w:color="000000"/>
              <w:bottom w:val="single" w:sz="4" w:space="0" w:color="000000"/>
              <w:right w:val="single" w:sz="4" w:space="0" w:color="000000"/>
            </w:tcBorders>
            <w:shd w:val="clear" w:color="auto" w:fill="auto"/>
            <w:noWrap/>
            <w:vAlign w:val="center"/>
            <w:hideMark/>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Lavabo</w:t>
            </w:r>
          </w:p>
        </w:tc>
        <w:tc>
          <w:tcPr>
            <w:tcW w:w="565" w:type="dxa"/>
            <w:tcBorders>
              <w:top w:val="single" w:sz="12" w:space="0" w:color="000000"/>
              <w:left w:val="single" w:sz="4" w:space="0" w:color="000000"/>
              <w:bottom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1</w:t>
            </w:r>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1,5</w:t>
            </w:r>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1,5</w:t>
            </w:r>
          </w:p>
        </w:tc>
        <w:tc>
          <w:tcPr>
            <w:tcW w:w="961" w:type="dxa"/>
            <w:tcBorders>
              <w:top w:val="single" w:sz="12" w:space="0" w:color="000000"/>
              <w:left w:val="single" w:sz="4" w:space="0" w:color="000000"/>
              <w:bottom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2</w:t>
            </w:r>
          </w:p>
        </w:tc>
        <w:tc>
          <w:tcPr>
            <w:tcW w:w="870" w:type="dxa"/>
            <w:tcBorders>
              <w:top w:val="single" w:sz="12" w:space="0" w:color="000000"/>
              <w:left w:val="single" w:sz="4" w:space="0" w:color="000000"/>
              <w:bottom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0,2</w:t>
            </w:r>
          </w:p>
        </w:tc>
        <w:tc>
          <w:tcPr>
            <w:tcW w:w="734" w:type="dxa"/>
            <w:tcBorders>
              <w:top w:val="single" w:sz="12" w:space="0" w:color="000000"/>
              <w:left w:val="single" w:sz="4" w:space="0" w:color="000000"/>
              <w:bottom w:val="single" w:sz="4" w:space="0" w:color="000000"/>
              <w:right w:val="single" w:sz="4"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0,2</w:t>
            </w:r>
          </w:p>
        </w:tc>
        <w:tc>
          <w:tcPr>
            <w:tcW w:w="1019" w:type="dxa"/>
            <w:tcBorders>
              <w:top w:val="single" w:sz="12" w:space="0" w:color="000000"/>
              <w:left w:val="single" w:sz="4" w:space="0" w:color="000000"/>
              <w:bottom w:val="single" w:sz="4" w:space="0" w:color="000000"/>
              <w:right w:val="single" w:sz="12" w:space="0" w:color="000000"/>
            </w:tcBorders>
            <w:shd w:val="clear" w:color="auto" w:fill="auto"/>
            <w:noWrap/>
            <w:vAlign w:val="bottom"/>
          </w:tcPr>
          <w:p w:rsidR="00F44BCB" w:rsidRPr="00D20B4E" w:rsidRDefault="00F44BCB" w:rsidP="00AC2517">
            <w:pPr>
              <w:spacing w:after="0" w:line="240" w:lineRule="auto"/>
              <w:jc w:val="center"/>
              <w:outlineLvl w:val="0"/>
              <w:rPr>
                <w:rFonts w:ascii="Verdana" w:eastAsia="Times New Roman" w:hAnsi="Verdana" w:cs="Arial"/>
                <w:sz w:val="20"/>
                <w:szCs w:val="20"/>
                <w:lang w:eastAsia="it-IT"/>
              </w:rPr>
            </w:pPr>
            <w:r w:rsidRPr="00D20B4E">
              <w:rPr>
                <w:rFonts w:ascii="Verdana" w:eastAsia="Times New Roman" w:hAnsi="Verdana" w:cs="Arial"/>
                <w:sz w:val="20"/>
                <w:szCs w:val="20"/>
                <w:lang w:eastAsia="it-IT"/>
              </w:rPr>
              <w:t>0,2</w:t>
            </w:r>
          </w:p>
        </w:tc>
      </w:tr>
      <w:tr w:rsidR="00F44BCB" w:rsidRPr="001432B6" w:rsidTr="007B78F3">
        <w:trPr>
          <w:trHeight w:val="255"/>
          <w:jc w:val="center"/>
        </w:trPr>
        <w:tc>
          <w:tcPr>
            <w:tcW w:w="2478" w:type="dxa"/>
            <w:tcBorders>
              <w:top w:val="single" w:sz="12" w:space="0" w:color="000000"/>
              <w:left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outlineLvl w:val="0"/>
              <w:rPr>
                <w:rFonts w:ascii="Verdana" w:eastAsia="Times New Roman" w:hAnsi="Verdana" w:cs="Arial"/>
                <w:bCs/>
                <w:sz w:val="20"/>
                <w:szCs w:val="20"/>
                <w:lang w:eastAsia="it-IT"/>
              </w:rPr>
            </w:pPr>
          </w:p>
        </w:tc>
        <w:tc>
          <w:tcPr>
            <w:tcW w:w="1987"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565"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734"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961"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734"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1019" w:type="dxa"/>
            <w:tcBorders>
              <w:top w:val="single" w:sz="12" w:space="0" w:color="000000"/>
              <w:bottom w:val="single" w:sz="12" w:space="0" w:color="000000"/>
              <w:right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r>
      <w:tr w:rsidR="00F44BCB" w:rsidRPr="001432B6" w:rsidTr="007B78F3">
        <w:trPr>
          <w:trHeight w:val="255"/>
          <w:jc w:val="center"/>
        </w:trPr>
        <w:tc>
          <w:tcPr>
            <w:tcW w:w="2478" w:type="dxa"/>
            <w:tcBorders>
              <w:top w:val="single" w:sz="12" w:space="0" w:color="000000"/>
              <w:left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outlineLvl w:val="0"/>
              <w:rPr>
                <w:rFonts w:ascii="Verdana" w:eastAsia="Times New Roman" w:hAnsi="Verdana" w:cs="Arial"/>
                <w:b/>
                <w:bCs/>
                <w:sz w:val="20"/>
                <w:szCs w:val="20"/>
                <w:lang w:eastAsia="it-IT"/>
              </w:rPr>
            </w:pPr>
            <w:r w:rsidRPr="001432B6">
              <w:rPr>
                <w:rFonts w:ascii="Verdana" w:eastAsia="Times New Roman" w:hAnsi="Verdana" w:cs="Arial"/>
                <w:b/>
                <w:bCs/>
                <w:sz w:val="20"/>
                <w:szCs w:val="20"/>
                <w:lang w:eastAsia="it-IT"/>
              </w:rPr>
              <w:t>Totale</w:t>
            </w:r>
          </w:p>
        </w:tc>
        <w:tc>
          <w:tcPr>
            <w:tcW w:w="1987" w:type="dxa"/>
            <w:tcBorders>
              <w:top w:val="single" w:sz="12" w:space="0" w:color="000000"/>
              <w:bottom w:val="single" w:sz="12"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565" w:type="dxa"/>
            <w:tcBorders>
              <w:top w:val="single" w:sz="12" w:space="0" w:color="000000"/>
              <w:bottom w:val="single" w:sz="12" w:space="0" w:color="000000"/>
              <w:right w:val="single" w:sz="4"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12" w:space="0" w:color="000000"/>
              <w:left w:val="single" w:sz="4" w:space="0" w:color="000000"/>
              <w:bottom w:val="single" w:sz="12" w:space="0" w:color="000000"/>
              <w:right w:val="single" w:sz="4"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28</w:t>
            </w:r>
          </w:p>
        </w:tc>
        <w:tc>
          <w:tcPr>
            <w:tcW w:w="734" w:type="dxa"/>
            <w:tcBorders>
              <w:top w:val="single" w:sz="12" w:space="0" w:color="000000"/>
              <w:left w:val="single" w:sz="4" w:space="0" w:color="000000"/>
              <w:bottom w:val="single" w:sz="12" w:space="0" w:color="000000"/>
              <w:right w:val="single" w:sz="4"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28</w:t>
            </w:r>
          </w:p>
        </w:tc>
        <w:tc>
          <w:tcPr>
            <w:tcW w:w="961" w:type="dxa"/>
            <w:tcBorders>
              <w:top w:val="single" w:sz="12" w:space="0" w:color="000000"/>
              <w:left w:val="single" w:sz="4" w:space="0" w:color="000000"/>
              <w:bottom w:val="single" w:sz="12" w:space="0" w:color="000000"/>
              <w:right w:val="single" w:sz="4" w:space="0" w:color="000000"/>
            </w:tcBorders>
            <w:shd w:val="clear" w:color="auto" w:fill="auto"/>
            <w:noWrap/>
            <w:vAlign w:val="bottom"/>
          </w:tcPr>
          <w:p w:rsidR="00F44BCB" w:rsidRPr="001432B6" w:rsidRDefault="00F44BCB"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39</w:t>
            </w:r>
          </w:p>
        </w:tc>
        <w:tc>
          <w:tcPr>
            <w:tcW w:w="870" w:type="dxa"/>
            <w:tcBorders>
              <w:top w:val="single" w:sz="12" w:space="0" w:color="000000"/>
              <w:left w:val="single" w:sz="4" w:space="0" w:color="000000"/>
              <w:bottom w:val="single" w:sz="12" w:space="0" w:color="000000"/>
              <w:right w:val="single" w:sz="4" w:space="0" w:color="000000"/>
            </w:tcBorders>
            <w:shd w:val="clear" w:color="auto" w:fill="auto"/>
            <w:noWrap/>
            <w:vAlign w:val="bottom"/>
          </w:tcPr>
          <w:p w:rsidR="00F44BCB" w:rsidRPr="001432B6" w:rsidRDefault="00F44BCB" w:rsidP="00F44BCB">
            <w:pPr>
              <w:spacing w:after="0" w:line="240" w:lineRule="auto"/>
              <w:jc w:val="center"/>
              <w:outlineLvl w:val="0"/>
              <w:rPr>
                <w:rFonts w:ascii="Verdana" w:eastAsia="Times New Roman" w:hAnsi="Verdana" w:cs="Arial"/>
                <w:sz w:val="20"/>
                <w:szCs w:val="20"/>
                <w:lang w:eastAsia="it-IT"/>
              </w:rPr>
            </w:pPr>
            <w:r w:rsidRPr="001432B6">
              <w:rPr>
                <w:rFonts w:ascii="Verdana" w:eastAsia="Times New Roman" w:hAnsi="Verdana" w:cs="Arial"/>
                <w:sz w:val="20"/>
                <w:szCs w:val="20"/>
                <w:lang w:eastAsia="it-IT"/>
              </w:rPr>
              <w:t>1,</w:t>
            </w:r>
            <w:r>
              <w:rPr>
                <w:rFonts w:ascii="Verdana" w:eastAsia="Times New Roman" w:hAnsi="Verdana" w:cs="Arial"/>
                <w:sz w:val="20"/>
                <w:szCs w:val="20"/>
                <w:lang w:eastAsia="it-IT"/>
              </w:rPr>
              <w:t>2</w:t>
            </w:r>
          </w:p>
        </w:tc>
        <w:tc>
          <w:tcPr>
            <w:tcW w:w="734" w:type="dxa"/>
            <w:tcBorders>
              <w:top w:val="single" w:sz="12" w:space="0" w:color="000000"/>
              <w:left w:val="single" w:sz="4" w:space="0" w:color="000000"/>
              <w:bottom w:val="single" w:sz="12" w:space="0" w:color="000000"/>
              <w:right w:val="single" w:sz="4" w:space="0" w:color="000000"/>
            </w:tcBorders>
            <w:shd w:val="clear" w:color="auto" w:fill="auto"/>
            <w:noWrap/>
            <w:vAlign w:val="bottom"/>
          </w:tcPr>
          <w:p w:rsidR="00F44BCB" w:rsidRPr="001432B6" w:rsidRDefault="00F44BCB" w:rsidP="00F44BCB">
            <w:pPr>
              <w:spacing w:after="0" w:line="240" w:lineRule="auto"/>
              <w:jc w:val="center"/>
              <w:outlineLvl w:val="0"/>
              <w:rPr>
                <w:rFonts w:ascii="Verdana" w:eastAsia="Times New Roman" w:hAnsi="Verdana" w:cs="Arial"/>
                <w:sz w:val="20"/>
                <w:szCs w:val="20"/>
                <w:lang w:eastAsia="it-IT"/>
              </w:rPr>
            </w:pPr>
            <w:r w:rsidRPr="001432B6">
              <w:rPr>
                <w:rFonts w:ascii="Verdana" w:eastAsia="Times New Roman" w:hAnsi="Verdana" w:cs="Arial"/>
                <w:sz w:val="20"/>
                <w:szCs w:val="20"/>
                <w:lang w:eastAsia="it-IT"/>
              </w:rPr>
              <w:t>1,</w:t>
            </w:r>
            <w:r>
              <w:rPr>
                <w:rFonts w:ascii="Verdana" w:eastAsia="Times New Roman" w:hAnsi="Verdana" w:cs="Arial"/>
                <w:sz w:val="20"/>
                <w:szCs w:val="20"/>
                <w:lang w:eastAsia="it-IT"/>
              </w:rPr>
              <w:t>2</w:t>
            </w:r>
          </w:p>
        </w:tc>
        <w:tc>
          <w:tcPr>
            <w:tcW w:w="1019" w:type="dxa"/>
            <w:tcBorders>
              <w:top w:val="single" w:sz="12" w:space="0" w:color="000000"/>
              <w:left w:val="single" w:sz="4" w:space="0" w:color="000000"/>
              <w:bottom w:val="single" w:sz="12" w:space="0" w:color="000000"/>
              <w:right w:val="single" w:sz="12" w:space="0" w:color="000000"/>
            </w:tcBorders>
            <w:shd w:val="clear" w:color="auto" w:fill="auto"/>
            <w:noWrap/>
            <w:vAlign w:val="bottom"/>
          </w:tcPr>
          <w:p w:rsidR="00F44BCB" w:rsidRPr="006518CF" w:rsidRDefault="00F44BCB" w:rsidP="00F44BCB">
            <w:pPr>
              <w:spacing w:after="0" w:line="240" w:lineRule="auto"/>
              <w:jc w:val="center"/>
              <w:outlineLvl w:val="0"/>
              <w:rPr>
                <w:rFonts w:ascii="Verdana" w:eastAsia="Times New Roman" w:hAnsi="Verdana" w:cs="Arial"/>
                <w:b/>
                <w:sz w:val="20"/>
                <w:szCs w:val="20"/>
                <w:lang w:eastAsia="it-IT"/>
              </w:rPr>
            </w:pPr>
            <w:r>
              <w:rPr>
                <w:rFonts w:ascii="Verdana" w:eastAsia="Times New Roman" w:hAnsi="Verdana" w:cs="Arial"/>
                <w:b/>
                <w:sz w:val="20"/>
                <w:szCs w:val="20"/>
                <w:lang w:eastAsia="it-IT"/>
              </w:rPr>
              <w:t>1</w:t>
            </w:r>
            <w:r w:rsidRPr="006518CF">
              <w:rPr>
                <w:rFonts w:ascii="Verdana" w:eastAsia="Times New Roman" w:hAnsi="Verdana" w:cs="Arial"/>
                <w:b/>
                <w:sz w:val="20"/>
                <w:szCs w:val="20"/>
                <w:lang w:eastAsia="it-IT"/>
              </w:rPr>
              <w:t>,</w:t>
            </w:r>
            <w:r>
              <w:rPr>
                <w:rFonts w:ascii="Verdana" w:eastAsia="Times New Roman" w:hAnsi="Verdana" w:cs="Arial"/>
                <w:b/>
                <w:sz w:val="20"/>
                <w:szCs w:val="20"/>
                <w:lang w:eastAsia="it-IT"/>
              </w:rPr>
              <w:t>6</w:t>
            </w:r>
          </w:p>
        </w:tc>
      </w:tr>
    </w:tbl>
    <w:p w:rsidR="00145A51" w:rsidRDefault="00145A51" w:rsidP="009571E1">
      <w:pPr>
        <w:pStyle w:val="00FMtesto"/>
      </w:pPr>
    </w:p>
    <w:p w:rsidR="00AF668A" w:rsidRPr="00AF668A" w:rsidRDefault="00AF668A" w:rsidP="009571E1">
      <w:pPr>
        <w:pStyle w:val="00FMtesto"/>
      </w:pPr>
      <w:r w:rsidRPr="00AF668A">
        <w:t xml:space="preserve">Il valore di contemporaneità deriva </w:t>
      </w:r>
      <w:proofErr w:type="gramStart"/>
      <w:r w:rsidRPr="00AF668A">
        <w:t xml:space="preserve">dalla </w:t>
      </w:r>
      <w:proofErr w:type="gramEnd"/>
      <w:r w:rsidRPr="00AF668A">
        <w:t>applicazione generalizzata dei fattori per edificio pubblico e porta ad un significativo sovradimensionamento, che viene amplificato dalla ridotta dimensione del’intervento. Si osserva</w:t>
      </w:r>
      <w:proofErr w:type="gramStart"/>
      <w:r w:rsidRPr="00AF668A">
        <w:t xml:space="preserve"> infatti</w:t>
      </w:r>
      <w:proofErr w:type="gramEnd"/>
      <w:r w:rsidRPr="00AF668A">
        <w:t xml:space="preserve"> come, oltre ad non essere tutte le utenze ad “uso pubblico”, per alcune di queste è certa la non contemporaneità (vedi ad esempio lavabi e </w:t>
      </w:r>
      <w:proofErr w:type="spellStart"/>
      <w:r w:rsidRPr="00AF668A">
        <w:t>doccie</w:t>
      </w:r>
      <w:proofErr w:type="spellEnd"/>
      <w:r w:rsidRPr="00AF668A">
        <w:t xml:space="preserve"> degli spogliatoi.</w:t>
      </w:r>
    </w:p>
    <w:p w:rsidR="00AF668A" w:rsidRPr="00AF668A" w:rsidRDefault="00AF668A" w:rsidP="009571E1">
      <w:pPr>
        <w:pStyle w:val="00FMtesto"/>
      </w:pPr>
      <w:r w:rsidRPr="00AF668A">
        <w:t>Sulla base dell’esperienza dello scrivente, un valore attendibile è pari a ca. 0,8 l/s, con brevissimi periodi di punta istantanea (per durate di secondi) che non supereranno gli 1,1-1,2 l/s, senza effetti sulla disponibilità generale delle reti Expo.</w:t>
      </w:r>
    </w:p>
    <w:p w:rsidR="00F44BCB" w:rsidRDefault="00F44BCB" w:rsidP="009571E1">
      <w:pPr>
        <w:pStyle w:val="00FMtesto"/>
      </w:pPr>
    </w:p>
    <w:p w:rsidR="00CB147A" w:rsidRDefault="00CB147A" w:rsidP="00CB147A">
      <w:pPr>
        <w:pStyle w:val="03FMtitolo"/>
      </w:pPr>
      <w:bookmarkStart w:id="36" w:name="_Toc387945933"/>
      <w:bookmarkStart w:id="37" w:name="_Toc389819834"/>
      <w:r>
        <w:t>impianto idrico sanitario negli ambienti</w:t>
      </w:r>
      <w:bookmarkEnd w:id="36"/>
      <w:bookmarkEnd w:id="37"/>
    </w:p>
    <w:p w:rsidR="00CB147A" w:rsidRDefault="00CB147A" w:rsidP="00CB147A">
      <w:pPr>
        <w:pStyle w:val="00FMtesto"/>
        <w:ind w:firstLine="0"/>
      </w:pPr>
      <w:r>
        <w:t xml:space="preserve">A servizio dei vari locali igienici è prevista la realizzazione delle reti interne di distribuzione idrica, le </w:t>
      </w:r>
      <w:proofErr w:type="gramStart"/>
      <w:r>
        <w:t>reti</w:t>
      </w:r>
      <w:proofErr w:type="gramEnd"/>
      <w:r>
        <w:t xml:space="preserve"> di scarico fino a piede fabbricato, gli allacciamenti idrici e scarichi dei vari apparecchi e la fornitura e posa di questi ultimi.</w:t>
      </w:r>
    </w:p>
    <w:p w:rsidR="00CB147A" w:rsidRDefault="00CB147A" w:rsidP="00CB147A">
      <w:pPr>
        <w:pStyle w:val="00FMtesto"/>
        <w:ind w:firstLine="0"/>
      </w:pPr>
      <w:r>
        <w:t xml:space="preserve">L’impianto idrico all’interno dei vari locali trarrà origine da collettori di zona, caldo e freddo, a valle del quale si realizza la distribuzione in unico tratto fino al singolo sanitario, con utilizzo di tubazione multistrato </w:t>
      </w:r>
      <w:proofErr w:type="spellStart"/>
      <w:proofErr w:type="gramStart"/>
      <w:r>
        <w:t>Pex</w:t>
      </w:r>
      <w:proofErr w:type="spellEnd"/>
      <w:r>
        <w:t>-Al-</w:t>
      </w:r>
      <w:proofErr w:type="spellStart"/>
      <w:r>
        <w:t>Pex</w:t>
      </w:r>
      <w:proofErr w:type="spellEnd"/>
      <w:proofErr w:type="gramEnd"/>
      <w:r>
        <w:t xml:space="preserve">. </w:t>
      </w:r>
    </w:p>
    <w:p w:rsidR="00CB147A" w:rsidRDefault="00CB147A" w:rsidP="00CB147A">
      <w:pPr>
        <w:pStyle w:val="00FMtesto"/>
        <w:ind w:firstLine="0"/>
      </w:pPr>
      <w:r>
        <w:t xml:space="preserve">Per la riduzione dei consumi idrici </w:t>
      </w:r>
      <w:proofErr w:type="gramStart"/>
      <w:r>
        <w:t>ad</w:t>
      </w:r>
      <w:proofErr w:type="gramEnd"/>
      <w:r>
        <w:t xml:space="preserve"> uso umano, si prevede di adottare un circuito di distribuzione idrica doppio, uno dedicato alla rete acqua potabile, fornita da Expo, che alimenterà tutte le utenze che devono avere carattere di potabilità (lavabi, lavamani, bidet, docce, ecc.) ed uno dedicato alle utenze senza obbligo di potabilità, derivato dalla rete acque grezze di Expo, dedicato sostanzialmente agli sciacquoni dei WC e ad eventuali orinatoi.</w:t>
      </w:r>
    </w:p>
    <w:p w:rsidR="00CB147A" w:rsidRDefault="00CB147A" w:rsidP="00CB147A">
      <w:pPr>
        <w:pStyle w:val="00FMtesto"/>
        <w:ind w:firstLine="0"/>
      </w:pPr>
      <w:r>
        <w:lastRenderedPageBreak/>
        <w:t>I sistemi di erogazione dei lavabi e lavamani in genere saranno tutti equipaggiati di rompigetto per ridurre il consumo d’acqua e di rubinetteria a tempo o a presenza, in funzione della destinazione d’uso.</w:t>
      </w:r>
    </w:p>
    <w:p w:rsidR="00CB147A" w:rsidRDefault="00CB147A" w:rsidP="00CB147A">
      <w:pPr>
        <w:pStyle w:val="00FMtesto"/>
        <w:ind w:firstLine="0"/>
      </w:pPr>
      <w:r>
        <w:t xml:space="preserve">Per quanto riguarda le cassette di risciacquo dei WC, sono previsti pulsanti di azionamento a doppio livello per contenere il relativo consumo, anche se trattasi di acqua non potabile dalla rete </w:t>
      </w:r>
      <w:proofErr w:type="gramStart"/>
      <w:r>
        <w:t>acqua</w:t>
      </w:r>
      <w:proofErr w:type="gramEnd"/>
      <w:r>
        <w:t xml:space="preserve"> grezza.</w:t>
      </w:r>
    </w:p>
    <w:p w:rsidR="00CB147A" w:rsidRDefault="00CB147A" w:rsidP="00CB147A">
      <w:pPr>
        <w:pStyle w:val="00FMtesto"/>
        <w:ind w:firstLine="0"/>
      </w:pPr>
    </w:p>
    <w:p w:rsidR="00CB147A" w:rsidRDefault="00CB147A" w:rsidP="00CB147A">
      <w:pPr>
        <w:pStyle w:val="03FMtitolo"/>
      </w:pPr>
      <w:bookmarkStart w:id="38" w:name="_Toc389819835"/>
      <w:r>
        <w:t xml:space="preserve">Acqua sanitaria non potabile </w:t>
      </w:r>
      <w:proofErr w:type="gramStart"/>
      <w:r>
        <w:t>ad</w:t>
      </w:r>
      <w:proofErr w:type="gramEnd"/>
      <w:r>
        <w:t xml:space="preserve"> uso igienico sanitario ed irrigazione delle aree a verde</w:t>
      </w:r>
      <w:bookmarkEnd w:id="38"/>
    </w:p>
    <w:p w:rsidR="00CB147A" w:rsidRDefault="00CB147A" w:rsidP="00CB147A">
      <w:pPr>
        <w:pStyle w:val="00FMtesto"/>
        <w:ind w:firstLine="0"/>
      </w:pPr>
      <w:r>
        <w:t xml:space="preserve">Viene </w:t>
      </w:r>
      <w:proofErr w:type="gramStart"/>
      <w:r>
        <w:t>di</w:t>
      </w:r>
      <w:proofErr w:type="gramEnd"/>
      <w:r>
        <w:t xml:space="preserve"> seguito riepilogata in tabella i valori di</w:t>
      </w:r>
      <w:r w:rsidRPr="003B3602">
        <w:t xml:space="preserve"> calcolo utilizzat</w:t>
      </w:r>
      <w:r>
        <w:t>i</w:t>
      </w:r>
      <w:r w:rsidRPr="003B3602">
        <w:t xml:space="preserve"> </w:t>
      </w:r>
      <w:r>
        <w:t>per la stima della portata di prelievo di picco, ai sensi della UNI 9182.</w:t>
      </w:r>
    </w:p>
    <w:p w:rsidR="002C3ACD" w:rsidRDefault="002C3ACD" w:rsidP="009571E1">
      <w:pPr>
        <w:pStyle w:val="00FMtesto"/>
      </w:pPr>
    </w:p>
    <w:tbl>
      <w:tblPr>
        <w:tblW w:w="6003" w:type="dxa"/>
        <w:jc w:val="center"/>
        <w:tblCellMar>
          <w:left w:w="70" w:type="dxa"/>
          <w:right w:w="70" w:type="dxa"/>
        </w:tblCellMar>
        <w:tblLook w:val="04A0" w:firstRow="1" w:lastRow="0" w:firstColumn="1" w:lastColumn="0" w:noHBand="0" w:noVBand="1"/>
      </w:tblPr>
      <w:tblGrid>
        <w:gridCol w:w="1880"/>
        <w:gridCol w:w="1830"/>
        <w:gridCol w:w="600"/>
        <w:gridCol w:w="920"/>
        <w:gridCol w:w="773"/>
      </w:tblGrid>
      <w:tr w:rsidR="00141867" w:rsidRPr="00141867" w:rsidTr="00141867">
        <w:trPr>
          <w:trHeight w:val="525"/>
          <w:jc w:val="center"/>
        </w:trPr>
        <w:tc>
          <w:tcPr>
            <w:tcW w:w="18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41867" w:rsidRPr="00141867" w:rsidRDefault="00141867" w:rsidP="00141867">
            <w:pPr>
              <w:spacing w:after="0" w:line="240" w:lineRule="auto"/>
              <w:jc w:val="center"/>
              <w:rPr>
                <w:rFonts w:ascii="Arial" w:eastAsia="Times New Roman" w:hAnsi="Arial" w:cs="Arial"/>
                <w:b/>
                <w:bCs/>
                <w:sz w:val="20"/>
                <w:szCs w:val="20"/>
                <w:lang w:eastAsia="it-IT"/>
              </w:rPr>
            </w:pPr>
            <w:r w:rsidRPr="00141867">
              <w:rPr>
                <w:rFonts w:ascii="Arial" w:eastAsia="Times New Roman" w:hAnsi="Arial" w:cs="Arial"/>
                <w:b/>
                <w:bCs/>
                <w:sz w:val="20"/>
                <w:szCs w:val="20"/>
                <w:lang w:eastAsia="it-IT"/>
              </w:rPr>
              <w:t>Gruppo di utenze</w:t>
            </w:r>
          </w:p>
        </w:tc>
        <w:tc>
          <w:tcPr>
            <w:tcW w:w="18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41867" w:rsidRPr="00141867" w:rsidRDefault="00141867" w:rsidP="00141867">
            <w:pPr>
              <w:spacing w:after="0" w:line="240" w:lineRule="auto"/>
              <w:jc w:val="center"/>
              <w:rPr>
                <w:rFonts w:ascii="Arial" w:eastAsia="Times New Roman" w:hAnsi="Arial" w:cs="Arial"/>
                <w:b/>
                <w:bCs/>
                <w:sz w:val="20"/>
                <w:szCs w:val="20"/>
                <w:lang w:eastAsia="it-IT"/>
              </w:rPr>
            </w:pPr>
            <w:r w:rsidRPr="00141867">
              <w:rPr>
                <w:rFonts w:ascii="Arial" w:eastAsia="Times New Roman" w:hAnsi="Arial" w:cs="Arial"/>
                <w:b/>
                <w:bCs/>
                <w:sz w:val="20"/>
                <w:szCs w:val="20"/>
                <w:lang w:eastAsia="it-IT"/>
              </w:rPr>
              <w:t>Apparecchiature</w:t>
            </w:r>
          </w:p>
        </w:tc>
        <w:tc>
          <w:tcPr>
            <w:tcW w:w="6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41867" w:rsidRPr="00141867" w:rsidRDefault="00141867" w:rsidP="00141867">
            <w:pPr>
              <w:spacing w:after="0" w:line="240" w:lineRule="auto"/>
              <w:jc w:val="center"/>
              <w:rPr>
                <w:rFonts w:ascii="Arial" w:eastAsia="Times New Roman" w:hAnsi="Arial" w:cs="Arial"/>
                <w:b/>
                <w:bCs/>
                <w:sz w:val="20"/>
                <w:szCs w:val="20"/>
                <w:lang w:eastAsia="it-IT"/>
              </w:rPr>
            </w:pPr>
            <w:r w:rsidRPr="00141867">
              <w:rPr>
                <w:rFonts w:ascii="Arial" w:eastAsia="Times New Roman" w:hAnsi="Arial" w:cs="Arial"/>
                <w:b/>
                <w:bCs/>
                <w:sz w:val="20"/>
                <w:szCs w:val="20"/>
                <w:lang w:eastAsia="it-IT"/>
              </w:rPr>
              <w:t>N</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41867" w:rsidRPr="00141867" w:rsidRDefault="00141867" w:rsidP="00141867">
            <w:pPr>
              <w:spacing w:after="0" w:line="240" w:lineRule="auto"/>
              <w:jc w:val="center"/>
              <w:rPr>
                <w:rFonts w:ascii="Arial" w:eastAsia="Times New Roman" w:hAnsi="Arial" w:cs="Arial"/>
                <w:b/>
                <w:bCs/>
                <w:sz w:val="20"/>
                <w:szCs w:val="20"/>
                <w:lang w:eastAsia="it-IT"/>
              </w:rPr>
            </w:pPr>
            <w:r w:rsidRPr="00141867">
              <w:rPr>
                <w:rFonts w:ascii="Arial" w:eastAsia="Times New Roman" w:hAnsi="Arial" w:cs="Arial"/>
                <w:b/>
                <w:bCs/>
                <w:sz w:val="20"/>
                <w:szCs w:val="20"/>
                <w:lang w:eastAsia="it-IT"/>
              </w:rPr>
              <w:t>UC Totale</w:t>
            </w:r>
          </w:p>
        </w:tc>
        <w:tc>
          <w:tcPr>
            <w:tcW w:w="7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41867" w:rsidRPr="00141867" w:rsidRDefault="00141867" w:rsidP="00141867">
            <w:pPr>
              <w:spacing w:after="0" w:line="240" w:lineRule="auto"/>
              <w:jc w:val="center"/>
              <w:rPr>
                <w:rFonts w:ascii="Arial" w:eastAsia="Times New Roman" w:hAnsi="Arial" w:cs="Arial"/>
                <w:b/>
                <w:bCs/>
                <w:sz w:val="20"/>
                <w:szCs w:val="20"/>
                <w:lang w:eastAsia="it-IT"/>
              </w:rPr>
            </w:pPr>
            <w:proofErr w:type="gramStart"/>
            <w:r w:rsidRPr="00141867">
              <w:rPr>
                <w:rFonts w:ascii="Arial" w:eastAsia="Times New Roman" w:hAnsi="Arial" w:cs="Arial"/>
                <w:b/>
                <w:bCs/>
                <w:sz w:val="20"/>
                <w:szCs w:val="20"/>
                <w:lang w:eastAsia="it-IT"/>
              </w:rPr>
              <w:t>l</w:t>
            </w:r>
            <w:proofErr w:type="gramEnd"/>
            <w:r w:rsidRPr="00141867">
              <w:rPr>
                <w:rFonts w:ascii="Arial" w:eastAsia="Times New Roman" w:hAnsi="Arial" w:cs="Arial"/>
                <w:b/>
                <w:bCs/>
                <w:sz w:val="20"/>
                <w:szCs w:val="20"/>
                <w:lang w:eastAsia="it-IT"/>
              </w:rPr>
              <w:t>/s Totale</w:t>
            </w:r>
          </w:p>
        </w:tc>
      </w:tr>
      <w:tr w:rsidR="00141867" w:rsidRPr="00141867" w:rsidTr="00141867">
        <w:trPr>
          <w:trHeight w:val="255"/>
          <w:jc w:val="center"/>
        </w:trPr>
        <w:tc>
          <w:tcPr>
            <w:tcW w:w="18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outlineLvl w:val="0"/>
              <w:rPr>
                <w:rFonts w:ascii="Arial" w:eastAsia="Times New Roman" w:hAnsi="Arial" w:cs="Arial"/>
                <w:b/>
                <w:bCs/>
                <w:sz w:val="20"/>
                <w:szCs w:val="20"/>
                <w:lang w:eastAsia="it-IT"/>
              </w:rPr>
            </w:pPr>
            <w:r w:rsidRPr="001432B6">
              <w:rPr>
                <w:rFonts w:ascii="Verdana" w:eastAsia="Times New Roman" w:hAnsi="Verdana" w:cs="Arial"/>
                <w:bCs/>
                <w:sz w:val="20"/>
                <w:szCs w:val="20"/>
                <w:lang w:eastAsia="it-IT"/>
              </w:rPr>
              <w:t xml:space="preserve">WC </w:t>
            </w:r>
            <w:r>
              <w:rPr>
                <w:rFonts w:ascii="Verdana" w:eastAsia="Times New Roman" w:hAnsi="Verdana" w:cs="Arial"/>
                <w:bCs/>
                <w:sz w:val="20"/>
                <w:szCs w:val="20"/>
                <w:lang w:eastAsia="it-IT"/>
              </w:rPr>
              <w:t>Pubblico</w:t>
            </w:r>
            <w:r w:rsidRPr="00D20B4E">
              <w:rPr>
                <w:rFonts w:ascii="Verdana" w:eastAsia="Times New Roman" w:hAnsi="Verdana" w:cs="Arial"/>
                <w:bCs/>
                <w:sz w:val="20"/>
                <w:szCs w:val="20"/>
                <w:lang w:eastAsia="it-IT"/>
              </w:rPr>
              <w:t xml:space="preserve"> PT</w:t>
            </w:r>
          </w:p>
        </w:tc>
        <w:tc>
          <w:tcPr>
            <w:tcW w:w="18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Vaso</w:t>
            </w:r>
          </w:p>
        </w:tc>
        <w:tc>
          <w:tcPr>
            <w:tcW w:w="6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5</w:t>
            </w:r>
          </w:p>
        </w:tc>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5</w:t>
            </w:r>
          </w:p>
        </w:tc>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0,3</w:t>
            </w:r>
          </w:p>
        </w:tc>
      </w:tr>
      <w:tr w:rsidR="00141867" w:rsidRPr="00141867" w:rsidTr="00141867">
        <w:trPr>
          <w:trHeight w:val="255"/>
          <w:jc w:val="center"/>
        </w:trPr>
        <w:tc>
          <w:tcPr>
            <w:tcW w:w="18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outlineLvl w:val="0"/>
              <w:rPr>
                <w:rFonts w:ascii="Arial" w:eastAsia="Times New Roman" w:hAnsi="Arial" w:cs="Arial"/>
                <w:b/>
                <w:bCs/>
                <w:sz w:val="20"/>
                <w:szCs w:val="20"/>
                <w:lang w:eastAsia="it-IT"/>
              </w:rPr>
            </w:pPr>
            <w:r>
              <w:rPr>
                <w:rFonts w:ascii="Verdana" w:eastAsia="Times New Roman" w:hAnsi="Verdana" w:cs="Arial"/>
                <w:bCs/>
                <w:sz w:val="20"/>
                <w:szCs w:val="20"/>
                <w:lang w:eastAsia="it-IT"/>
              </w:rPr>
              <w:t xml:space="preserve">Spogliatoi </w:t>
            </w:r>
            <w:r w:rsidRPr="00D20B4E">
              <w:rPr>
                <w:rFonts w:ascii="Verdana" w:eastAsia="Times New Roman" w:hAnsi="Verdana" w:cs="Arial"/>
                <w:bCs/>
                <w:sz w:val="20"/>
                <w:szCs w:val="20"/>
                <w:lang w:eastAsia="it-IT"/>
              </w:rPr>
              <w:t>PT</w:t>
            </w:r>
          </w:p>
        </w:tc>
        <w:tc>
          <w:tcPr>
            <w:tcW w:w="18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Vaso</w:t>
            </w:r>
          </w:p>
        </w:tc>
        <w:tc>
          <w:tcPr>
            <w:tcW w:w="6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2</w:t>
            </w:r>
          </w:p>
        </w:tc>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2</w:t>
            </w:r>
          </w:p>
        </w:tc>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0,2</w:t>
            </w:r>
          </w:p>
        </w:tc>
      </w:tr>
      <w:tr w:rsidR="00141867" w:rsidRPr="00141867" w:rsidTr="00141867">
        <w:trPr>
          <w:trHeight w:val="255"/>
          <w:jc w:val="center"/>
        </w:trPr>
        <w:tc>
          <w:tcPr>
            <w:tcW w:w="18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outlineLvl w:val="0"/>
              <w:rPr>
                <w:rFonts w:ascii="Arial" w:eastAsia="Times New Roman" w:hAnsi="Arial" w:cs="Arial"/>
                <w:b/>
                <w:bCs/>
                <w:sz w:val="20"/>
                <w:szCs w:val="20"/>
                <w:lang w:eastAsia="it-IT"/>
              </w:rPr>
            </w:pPr>
            <w:r>
              <w:rPr>
                <w:rFonts w:ascii="Verdana" w:eastAsia="Times New Roman" w:hAnsi="Verdana" w:cs="Arial"/>
                <w:bCs/>
                <w:sz w:val="20"/>
                <w:szCs w:val="20"/>
                <w:lang w:eastAsia="it-IT"/>
              </w:rPr>
              <w:t>Uffici</w:t>
            </w:r>
          </w:p>
        </w:tc>
        <w:tc>
          <w:tcPr>
            <w:tcW w:w="18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Vaso</w:t>
            </w:r>
          </w:p>
        </w:tc>
        <w:tc>
          <w:tcPr>
            <w:tcW w:w="6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2</w:t>
            </w:r>
          </w:p>
        </w:tc>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2</w:t>
            </w:r>
          </w:p>
        </w:tc>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0,2</w:t>
            </w:r>
          </w:p>
        </w:tc>
      </w:tr>
      <w:tr w:rsidR="00141867" w:rsidRPr="00141867" w:rsidTr="00141867">
        <w:trPr>
          <w:trHeight w:val="255"/>
          <w:jc w:val="center"/>
        </w:trPr>
        <w:tc>
          <w:tcPr>
            <w:tcW w:w="18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outlineLvl w:val="0"/>
              <w:rPr>
                <w:rFonts w:ascii="Arial" w:eastAsia="Times New Roman" w:hAnsi="Arial" w:cs="Arial"/>
                <w:b/>
                <w:bCs/>
                <w:sz w:val="20"/>
                <w:szCs w:val="20"/>
                <w:lang w:eastAsia="it-IT"/>
              </w:rPr>
            </w:pPr>
            <w:r>
              <w:rPr>
                <w:rFonts w:ascii="Verdana" w:eastAsia="Times New Roman" w:hAnsi="Verdana" w:cs="Arial"/>
                <w:bCs/>
                <w:sz w:val="20"/>
                <w:szCs w:val="20"/>
                <w:lang w:eastAsia="it-IT"/>
              </w:rPr>
              <w:t>WC auditorium</w:t>
            </w:r>
          </w:p>
        </w:tc>
        <w:tc>
          <w:tcPr>
            <w:tcW w:w="18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Vaso</w:t>
            </w:r>
          </w:p>
        </w:tc>
        <w:tc>
          <w:tcPr>
            <w:tcW w:w="6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1</w:t>
            </w:r>
          </w:p>
        </w:tc>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bookmarkStart w:id="39" w:name="RANGE!G12:G21"/>
            <w:r w:rsidRPr="00141867">
              <w:rPr>
                <w:rFonts w:ascii="Arial" w:eastAsia="Times New Roman" w:hAnsi="Arial" w:cs="Arial"/>
                <w:sz w:val="20"/>
                <w:szCs w:val="20"/>
                <w:lang w:eastAsia="it-IT"/>
              </w:rPr>
              <w:t>1</w:t>
            </w:r>
            <w:bookmarkEnd w:id="39"/>
          </w:p>
        </w:tc>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bookmarkStart w:id="40" w:name="RANGE!J12:J21"/>
            <w:r w:rsidRPr="00141867">
              <w:rPr>
                <w:rFonts w:ascii="Arial" w:eastAsia="Times New Roman" w:hAnsi="Arial" w:cs="Arial"/>
                <w:sz w:val="20"/>
                <w:szCs w:val="20"/>
                <w:lang w:eastAsia="it-IT"/>
              </w:rPr>
              <w:t>0,1</w:t>
            </w:r>
            <w:bookmarkEnd w:id="40"/>
          </w:p>
        </w:tc>
      </w:tr>
      <w:tr w:rsidR="00141867" w:rsidRPr="00141867" w:rsidTr="00141867">
        <w:trPr>
          <w:trHeight w:val="255"/>
          <w:jc w:val="center"/>
        </w:trPr>
        <w:tc>
          <w:tcPr>
            <w:tcW w:w="18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141867">
            <w:pPr>
              <w:spacing w:after="0" w:line="240" w:lineRule="auto"/>
              <w:outlineLvl w:val="0"/>
              <w:rPr>
                <w:rFonts w:ascii="Arial" w:eastAsia="Times New Roman" w:hAnsi="Arial" w:cs="Arial"/>
                <w:bCs/>
                <w:sz w:val="20"/>
                <w:szCs w:val="20"/>
                <w:lang w:eastAsia="it-IT"/>
              </w:rPr>
            </w:pPr>
            <w:proofErr w:type="gramStart"/>
            <w:r w:rsidRPr="00141867">
              <w:rPr>
                <w:rFonts w:ascii="Arial" w:eastAsia="Times New Roman" w:hAnsi="Arial" w:cs="Arial"/>
                <w:bCs/>
                <w:sz w:val="20"/>
                <w:szCs w:val="20"/>
                <w:lang w:eastAsia="it-IT"/>
              </w:rPr>
              <w:t>irrigazione</w:t>
            </w:r>
            <w:proofErr w:type="gramEnd"/>
          </w:p>
        </w:tc>
        <w:tc>
          <w:tcPr>
            <w:tcW w:w="183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proofErr w:type="gramStart"/>
            <w:r w:rsidRPr="00141867">
              <w:rPr>
                <w:rFonts w:ascii="Arial" w:eastAsia="Times New Roman" w:hAnsi="Arial" w:cs="Arial"/>
                <w:sz w:val="20"/>
                <w:szCs w:val="20"/>
                <w:lang w:eastAsia="it-IT"/>
              </w:rPr>
              <w:t>Idrantino 1/2"</w:t>
            </w:r>
            <w:proofErr w:type="gramEnd"/>
          </w:p>
        </w:tc>
        <w:tc>
          <w:tcPr>
            <w:tcW w:w="60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5</w:t>
            </w:r>
          </w:p>
        </w:tc>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20</w:t>
            </w:r>
          </w:p>
        </w:tc>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rsidR="00141867" w:rsidRPr="00141867" w:rsidRDefault="00141867" w:rsidP="00AC2517">
            <w:pPr>
              <w:spacing w:after="0" w:line="240" w:lineRule="auto"/>
              <w:jc w:val="center"/>
              <w:outlineLvl w:val="0"/>
              <w:rPr>
                <w:rFonts w:ascii="Arial" w:eastAsia="Times New Roman" w:hAnsi="Arial" w:cs="Arial"/>
                <w:sz w:val="20"/>
                <w:szCs w:val="20"/>
                <w:lang w:eastAsia="it-IT"/>
              </w:rPr>
            </w:pPr>
            <w:r w:rsidRPr="00141867">
              <w:rPr>
                <w:rFonts w:ascii="Arial" w:eastAsia="Times New Roman" w:hAnsi="Arial" w:cs="Arial"/>
                <w:sz w:val="20"/>
                <w:szCs w:val="20"/>
                <w:lang w:eastAsia="it-IT"/>
              </w:rPr>
              <w:t>0,9</w:t>
            </w:r>
          </w:p>
        </w:tc>
      </w:tr>
      <w:tr w:rsidR="00141867" w:rsidRPr="00141867" w:rsidTr="00141867">
        <w:trPr>
          <w:trHeight w:val="255"/>
          <w:jc w:val="center"/>
        </w:trPr>
        <w:tc>
          <w:tcPr>
            <w:tcW w:w="1880" w:type="dxa"/>
            <w:tcBorders>
              <w:top w:val="single" w:sz="8" w:space="0" w:color="auto"/>
              <w:left w:val="single" w:sz="8" w:space="0" w:color="auto"/>
              <w:bottom w:val="single" w:sz="8" w:space="0" w:color="auto"/>
            </w:tcBorders>
            <w:shd w:val="clear" w:color="auto" w:fill="auto"/>
            <w:noWrap/>
            <w:vAlign w:val="bottom"/>
            <w:hideMark/>
          </w:tcPr>
          <w:p w:rsidR="00141867" w:rsidRPr="00141867" w:rsidRDefault="00141867" w:rsidP="00141867">
            <w:pPr>
              <w:spacing w:after="0" w:line="240" w:lineRule="auto"/>
              <w:rPr>
                <w:rFonts w:ascii="Arial" w:eastAsia="Times New Roman" w:hAnsi="Arial" w:cs="Arial"/>
                <w:sz w:val="20"/>
                <w:szCs w:val="20"/>
                <w:lang w:eastAsia="it-IT"/>
              </w:rPr>
            </w:pPr>
          </w:p>
        </w:tc>
        <w:tc>
          <w:tcPr>
            <w:tcW w:w="1830" w:type="dxa"/>
            <w:tcBorders>
              <w:top w:val="single" w:sz="8" w:space="0" w:color="auto"/>
              <w:bottom w:val="single" w:sz="8" w:space="0" w:color="auto"/>
            </w:tcBorders>
            <w:shd w:val="clear" w:color="auto" w:fill="auto"/>
            <w:noWrap/>
            <w:vAlign w:val="bottom"/>
            <w:hideMark/>
          </w:tcPr>
          <w:p w:rsidR="00141867" w:rsidRPr="00141867" w:rsidRDefault="00141867" w:rsidP="00141867">
            <w:pPr>
              <w:spacing w:after="0" w:line="240" w:lineRule="auto"/>
              <w:rPr>
                <w:rFonts w:ascii="Arial" w:eastAsia="Times New Roman" w:hAnsi="Arial" w:cs="Arial"/>
                <w:sz w:val="20"/>
                <w:szCs w:val="20"/>
                <w:lang w:eastAsia="it-IT"/>
              </w:rPr>
            </w:pPr>
          </w:p>
        </w:tc>
        <w:tc>
          <w:tcPr>
            <w:tcW w:w="600" w:type="dxa"/>
            <w:tcBorders>
              <w:top w:val="single" w:sz="8" w:space="0" w:color="auto"/>
              <w:bottom w:val="single" w:sz="8" w:space="0" w:color="auto"/>
            </w:tcBorders>
            <w:shd w:val="clear" w:color="auto" w:fill="auto"/>
            <w:noWrap/>
            <w:vAlign w:val="bottom"/>
            <w:hideMark/>
          </w:tcPr>
          <w:p w:rsidR="00141867" w:rsidRPr="00141867" w:rsidRDefault="00141867" w:rsidP="00141867">
            <w:pPr>
              <w:spacing w:after="0" w:line="240" w:lineRule="auto"/>
              <w:rPr>
                <w:rFonts w:ascii="Arial" w:eastAsia="Times New Roman" w:hAnsi="Arial" w:cs="Arial"/>
                <w:sz w:val="20"/>
                <w:szCs w:val="20"/>
                <w:lang w:eastAsia="it-IT"/>
              </w:rPr>
            </w:pPr>
          </w:p>
        </w:tc>
        <w:tc>
          <w:tcPr>
            <w:tcW w:w="920" w:type="dxa"/>
            <w:tcBorders>
              <w:top w:val="single" w:sz="8" w:space="0" w:color="auto"/>
              <w:bottom w:val="single" w:sz="8" w:space="0" w:color="auto"/>
            </w:tcBorders>
            <w:shd w:val="clear" w:color="auto" w:fill="auto"/>
            <w:noWrap/>
            <w:vAlign w:val="bottom"/>
            <w:hideMark/>
          </w:tcPr>
          <w:p w:rsidR="00141867" w:rsidRPr="00141867" w:rsidRDefault="00141867" w:rsidP="00141867">
            <w:pPr>
              <w:spacing w:after="0" w:line="240" w:lineRule="auto"/>
              <w:rPr>
                <w:rFonts w:ascii="Arial" w:eastAsia="Times New Roman" w:hAnsi="Arial" w:cs="Arial"/>
                <w:sz w:val="20"/>
                <w:szCs w:val="20"/>
                <w:lang w:eastAsia="it-IT"/>
              </w:rPr>
            </w:pPr>
          </w:p>
        </w:tc>
        <w:tc>
          <w:tcPr>
            <w:tcW w:w="773" w:type="dxa"/>
            <w:tcBorders>
              <w:top w:val="single" w:sz="8" w:space="0" w:color="auto"/>
              <w:bottom w:val="single" w:sz="8" w:space="0" w:color="auto"/>
              <w:right w:val="single" w:sz="8" w:space="0" w:color="auto"/>
            </w:tcBorders>
            <w:shd w:val="clear" w:color="auto" w:fill="auto"/>
            <w:noWrap/>
            <w:vAlign w:val="bottom"/>
            <w:hideMark/>
          </w:tcPr>
          <w:p w:rsidR="00141867" w:rsidRPr="00141867" w:rsidRDefault="00141867" w:rsidP="00141867">
            <w:pPr>
              <w:spacing w:after="0" w:line="240" w:lineRule="auto"/>
              <w:rPr>
                <w:rFonts w:ascii="Arial" w:eastAsia="Times New Roman" w:hAnsi="Arial" w:cs="Arial"/>
                <w:sz w:val="20"/>
                <w:szCs w:val="20"/>
                <w:lang w:eastAsia="it-IT"/>
              </w:rPr>
            </w:pPr>
          </w:p>
        </w:tc>
      </w:tr>
      <w:tr w:rsidR="00141867" w:rsidRPr="00141867" w:rsidTr="00141867">
        <w:trPr>
          <w:trHeight w:val="255"/>
          <w:jc w:val="center"/>
        </w:trPr>
        <w:tc>
          <w:tcPr>
            <w:tcW w:w="1880" w:type="dxa"/>
            <w:tcBorders>
              <w:top w:val="single" w:sz="8" w:space="0" w:color="auto"/>
              <w:left w:val="single" w:sz="8" w:space="0" w:color="auto"/>
              <w:bottom w:val="single" w:sz="8" w:space="0" w:color="auto"/>
            </w:tcBorders>
            <w:shd w:val="clear" w:color="auto" w:fill="auto"/>
            <w:noWrap/>
            <w:vAlign w:val="bottom"/>
            <w:hideMark/>
          </w:tcPr>
          <w:p w:rsidR="00141867" w:rsidRPr="00141867" w:rsidRDefault="00141867" w:rsidP="00AC2517">
            <w:pPr>
              <w:spacing w:after="0" w:line="240" w:lineRule="auto"/>
              <w:rPr>
                <w:rFonts w:ascii="Arial" w:eastAsia="Times New Roman" w:hAnsi="Arial" w:cs="Arial"/>
                <w:b/>
                <w:bCs/>
                <w:sz w:val="20"/>
                <w:szCs w:val="20"/>
                <w:lang w:eastAsia="it-IT"/>
              </w:rPr>
            </w:pPr>
            <w:r w:rsidRPr="00141867">
              <w:rPr>
                <w:rFonts w:ascii="Arial" w:eastAsia="Times New Roman" w:hAnsi="Arial" w:cs="Arial"/>
                <w:b/>
                <w:bCs/>
                <w:sz w:val="20"/>
                <w:szCs w:val="20"/>
                <w:lang w:eastAsia="it-IT"/>
              </w:rPr>
              <w:t>Totale</w:t>
            </w:r>
          </w:p>
        </w:tc>
        <w:tc>
          <w:tcPr>
            <w:tcW w:w="1830" w:type="dxa"/>
            <w:tcBorders>
              <w:top w:val="single" w:sz="8" w:space="0" w:color="auto"/>
              <w:bottom w:val="single" w:sz="8" w:space="0" w:color="auto"/>
            </w:tcBorders>
            <w:shd w:val="clear" w:color="auto" w:fill="auto"/>
            <w:noWrap/>
            <w:vAlign w:val="bottom"/>
          </w:tcPr>
          <w:p w:rsidR="00141867" w:rsidRPr="00141867" w:rsidRDefault="00141867" w:rsidP="00141867">
            <w:pPr>
              <w:spacing w:after="0" w:line="240" w:lineRule="auto"/>
              <w:rPr>
                <w:rFonts w:ascii="Arial" w:eastAsia="Times New Roman" w:hAnsi="Arial" w:cs="Arial"/>
                <w:b/>
                <w:bCs/>
                <w:sz w:val="20"/>
                <w:szCs w:val="20"/>
                <w:lang w:eastAsia="it-IT"/>
              </w:rPr>
            </w:pPr>
          </w:p>
        </w:tc>
        <w:tc>
          <w:tcPr>
            <w:tcW w:w="600" w:type="dxa"/>
            <w:tcBorders>
              <w:top w:val="single" w:sz="8" w:space="0" w:color="auto"/>
              <w:bottom w:val="single" w:sz="8" w:space="0" w:color="auto"/>
              <w:right w:val="single" w:sz="8" w:space="0" w:color="auto"/>
            </w:tcBorders>
            <w:shd w:val="clear" w:color="auto" w:fill="auto"/>
            <w:noWrap/>
            <w:vAlign w:val="bottom"/>
            <w:hideMark/>
          </w:tcPr>
          <w:p w:rsidR="00141867" w:rsidRPr="00141867" w:rsidRDefault="00141867" w:rsidP="00141867">
            <w:pPr>
              <w:spacing w:after="0" w:line="240" w:lineRule="auto"/>
              <w:rPr>
                <w:rFonts w:ascii="Arial" w:eastAsia="Times New Roman" w:hAnsi="Arial" w:cs="Arial"/>
                <w:sz w:val="20"/>
                <w:szCs w:val="20"/>
                <w:lang w:eastAsia="it-IT"/>
              </w:rPr>
            </w:pPr>
          </w:p>
        </w:tc>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41867" w:rsidRPr="00141867" w:rsidRDefault="00141867" w:rsidP="00141867">
            <w:pPr>
              <w:spacing w:after="0" w:line="240" w:lineRule="auto"/>
              <w:jc w:val="center"/>
              <w:rPr>
                <w:rFonts w:ascii="Arial" w:eastAsia="Times New Roman" w:hAnsi="Arial" w:cs="Arial"/>
                <w:b/>
                <w:bCs/>
                <w:sz w:val="20"/>
                <w:szCs w:val="20"/>
                <w:lang w:eastAsia="it-IT"/>
              </w:rPr>
            </w:pPr>
            <w:r w:rsidRPr="00141867">
              <w:rPr>
                <w:rFonts w:ascii="Arial" w:eastAsia="Times New Roman" w:hAnsi="Arial" w:cs="Arial"/>
                <w:b/>
                <w:bCs/>
                <w:sz w:val="20"/>
                <w:szCs w:val="20"/>
                <w:lang w:eastAsia="it-IT"/>
              </w:rPr>
              <w:t>30</w:t>
            </w:r>
          </w:p>
        </w:tc>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41867" w:rsidRPr="00141867" w:rsidRDefault="00141867" w:rsidP="00141867">
            <w:pPr>
              <w:spacing w:after="0" w:line="240" w:lineRule="auto"/>
              <w:jc w:val="center"/>
              <w:rPr>
                <w:rFonts w:ascii="Arial" w:eastAsia="Times New Roman" w:hAnsi="Arial" w:cs="Arial"/>
                <w:sz w:val="20"/>
                <w:szCs w:val="20"/>
                <w:lang w:eastAsia="it-IT"/>
              </w:rPr>
            </w:pPr>
            <w:r w:rsidRPr="00141867">
              <w:rPr>
                <w:rFonts w:ascii="Arial" w:eastAsia="Times New Roman" w:hAnsi="Arial" w:cs="Arial"/>
                <w:sz w:val="20"/>
                <w:szCs w:val="20"/>
                <w:lang w:eastAsia="it-IT"/>
              </w:rPr>
              <w:t>1,3</w:t>
            </w:r>
          </w:p>
        </w:tc>
      </w:tr>
    </w:tbl>
    <w:p w:rsidR="00CB147A" w:rsidRDefault="00CB147A" w:rsidP="009571E1">
      <w:pPr>
        <w:pStyle w:val="00FMtesto"/>
      </w:pPr>
    </w:p>
    <w:p w:rsidR="00BE3A82" w:rsidRPr="00E7032E" w:rsidRDefault="00BE3A82" w:rsidP="00BE3A82">
      <w:pPr>
        <w:pStyle w:val="03FMtitolo"/>
      </w:pPr>
      <w:bookmarkStart w:id="41" w:name="_Toc387945934"/>
      <w:bookmarkStart w:id="42" w:name="_Toc389819836"/>
      <w:r w:rsidRPr="00E7032E">
        <w:t xml:space="preserve">reti di distribuzione acqua potabile e </w:t>
      </w:r>
      <w:proofErr w:type="gramStart"/>
      <w:r w:rsidRPr="00E7032E">
        <w:t>acqua</w:t>
      </w:r>
      <w:proofErr w:type="gramEnd"/>
      <w:r w:rsidRPr="00E7032E">
        <w:t xml:space="preserve"> grezza</w:t>
      </w:r>
      <w:bookmarkEnd w:id="41"/>
      <w:bookmarkEnd w:id="42"/>
    </w:p>
    <w:p w:rsidR="00BE3A82" w:rsidRDefault="00BE3A82" w:rsidP="00BE3A82">
      <w:pPr>
        <w:pStyle w:val="00FMtesto"/>
      </w:pPr>
      <w:r w:rsidRPr="00E7032E">
        <w:t xml:space="preserve">L’acqua sanitaria di qualità potabile e l’acqua sanitaria di qualità non potabile provengono entrambe dal pozzetto di </w:t>
      </w:r>
      <w:proofErr w:type="spellStart"/>
      <w:r w:rsidRPr="00E7032E">
        <w:t>fe</w:t>
      </w:r>
      <w:proofErr w:type="spellEnd"/>
      <w:r w:rsidRPr="00E7032E">
        <w:t xml:space="preserve"> acque provengono dal </w:t>
      </w:r>
      <w:proofErr w:type="gramStart"/>
      <w:r w:rsidRPr="00E7032E">
        <w:t>pozzetto</w:t>
      </w:r>
      <w:proofErr w:type="gramEnd"/>
      <w:r w:rsidRPr="00E7032E">
        <w:t xml:space="preserve"> di tipo </w:t>
      </w:r>
      <w:r>
        <w:t>C</w:t>
      </w:r>
      <w:r w:rsidRPr="00E7032E">
        <w:t xml:space="preserve">. La rete di adduzione </w:t>
      </w:r>
      <w:proofErr w:type="gramStart"/>
      <w:r w:rsidRPr="00E7032E">
        <w:t>viene</w:t>
      </w:r>
      <w:proofErr w:type="gramEnd"/>
      <w:r w:rsidRPr="00E7032E">
        <w:t xml:space="preserve"> realizzata con tubazioni interrate in </w:t>
      </w:r>
      <w:proofErr w:type="spellStart"/>
      <w:r w:rsidRPr="00E7032E">
        <w:t>PEad</w:t>
      </w:r>
      <w:proofErr w:type="spellEnd"/>
      <w:r w:rsidRPr="00E7032E">
        <w:t xml:space="preserve"> PN10, fino all’ingresso del fabbricato, con passaggio in pozzetto ispezionabile, a tubazione in acciaio zincato UNI 10255.</w:t>
      </w:r>
    </w:p>
    <w:p w:rsidR="002C3ACD" w:rsidRDefault="002C3ACD" w:rsidP="009571E1">
      <w:pPr>
        <w:pStyle w:val="00FMtesto"/>
      </w:pPr>
    </w:p>
    <w:p w:rsidR="00F97F82" w:rsidRDefault="00F97F82" w:rsidP="007B1B15">
      <w:pPr>
        <w:pStyle w:val="02FMtitolo"/>
      </w:pPr>
      <w:bookmarkStart w:id="43" w:name="_Toc377723660"/>
      <w:bookmarkStart w:id="44" w:name="_Toc389819837"/>
      <w:proofErr w:type="gramStart"/>
      <w:r>
        <w:t>reti</w:t>
      </w:r>
      <w:proofErr w:type="gramEnd"/>
      <w:r>
        <w:t xml:space="preserve"> di scarico</w:t>
      </w:r>
      <w:bookmarkEnd w:id="43"/>
      <w:bookmarkEnd w:id="44"/>
    </w:p>
    <w:p w:rsidR="00F97F82" w:rsidRDefault="00F97F82" w:rsidP="00F97F82">
      <w:pPr>
        <w:pStyle w:val="00FMtesto"/>
      </w:pPr>
      <w:r>
        <w:t xml:space="preserve">Il sistema di scarico delle acque usate </w:t>
      </w:r>
      <w:proofErr w:type="gramStart"/>
      <w:r>
        <w:t>verrà</w:t>
      </w:r>
      <w:proofErr w:type="gramEnd"/>
      <w:r>
        <w:t xml:space="preserve"> dimensionato in conformità alle </w:t>
      </w:r>
      <w:r w:rsidRPr="00BE6B51">
        <w:t>norme della serie UNI EN 12056.</w:t>
      </w:r>
    </w:p>
    <w:p w:rsidR="00F97F82" w:rsidRDefault="00F97F82" w:rsidP="00F97F82">
      <w:pPr>
        <w:pStyle w:val="00FMtesto"/>
      </w:pPr>
      <w:r>
        <w:t xml:space="preserve">L’intera rete di scarico del fabbricato </w:t>
      </w:r>
      <w:proofErr w:type="gramStart"/>
      <w:r>
        <w:t>verrà</w:t>
      </w:r>
      <w:proofErr w:type="gramEnd"/>
      <w:r>
        <w:t xml:space="preserve"> realizzata con tubazioni di polietilene ad </w:t>
      </w:r>
      <w:r w:rsidR="0019797B">
        <w:t>alta densità (</w:t>
      </w:r>
      <w:proofErr w:type="spellStart"/>
      <w:r w:rsidR="0019797B">
        <w:t>PEad</w:t>
      </w:r>
      <w:proofErr w:type="spellEnd"/>
      <w:r w:rsidR="0019797B">
        <w:t>) UNI 8451/83, dotati di isolamento acustico nei punti di attestazione delle colonne di scarico e nei punti di possibile interferenza acustica.</w:t>
      </w:r>
    </w:p>
    <w:p w:rsidR="00F97F82" w:rsidRDefault="00F97F82" w:rsidP="00F97F82">
      <w:pPr>
        <w:pStyle w:val="00FMtesto"/>
      </w:pPr>
      <w:r>
        <w:t xml:space="preserve">A piedi colonna </w:t>
      </w:r>
      <w:proofErr w:type="gramStart"/>
      <w:r>
        <w:t>ed</w:t>
      </w:r>
      <w:proofErr w:type="gramEnd"/>
      <w:r>
        <w:t xml:space="preserve"> in tutti i tratti ove sia necessario sono previsti gli opportuni raccordi di ispezione.</w:t>
      </w:r>
    </w:p>
    <w:p w:rsidR="00C70C37" w:rsidRDefault="00C70C37" w:rsidP="00F97F82">
      <w:pPr>
        <w:pStyle w:val="00FMtesto"/>
      </w:pPr>
    </w:p>
    <w:p w:rsidR="00950ACC" w:rsidRPr="0026078F" w:rsidRDefault="00950ACC" w:rsidP="00950ACC">
      <w:pPr>
        <w:pStyle w:val="03FMtitolo"/>
      </w:pPr>
      <w:bookmarkStart w:id="45" w:name="_Toc387945936"/>
      <w:bookmarkStart w:id="46" w:name="_Toc389819838"/>
      <w:proofErr w:type="gramStart"/>
      <w:r w:rsidRPr="0026078F">
        <w:lastRenderedPageBreak/>
        <w:t>rete</w:t>
      </w:r>
      <w:proofErr w:type="gramEnd"/>
      <w:r w:rsidRPr="0026078F">
        <w:t xml:space="preserve"> di scarico delle acque reflue dei servizi igienici e della cucina</w:t>
      </w:r>
      <w:bookmarkEnd w:id="45"/>
      <w:bookmarkEnd w:id="46"/>
    </w:p>
    <w:p w:rsidR="00950ACC" w:rsidRDefault="00950ACC" w:rsidP="00950ACC">
      <w:pPr>
        <w:pStyle w:val="00FMtesto"/>
        <w:ind w:left="360" w:firstLine="0"/>
      </w:pPr>
      <w:r>
        <w:t xml:space="preserve">Per il calcolo delle portate di scarico </w:t>
      </w:r>
      <w:proofErr w:type="gramStart"/>
      <w:r>
        <w:t>delle</w:t>
      </w:r>
      <w:proofErr w:type="gramEnd"/>
      <w:r>
        <w:t xml:space="preserve"> varie utenze è stato fatto riferimento alla normativa UNI EN 12056 applicando il coefficiente di frequenza 0,7 (uso frequente).</w:t>
      </w:r>
    </w:p>
    <w:p w:rsidR="00950ACC" w:rsidRDefault="00950ACC" w:rsidP="00950ACC">
      <w:pPr>
        <w:pStyle w:val="00FMtesto"/>
        <w:ind w:left="360" w:firstLine="0"/>
      </w:pPr>
    </w:p>
    <w:tbl>
      <w:tblPr>
        <w:tblW w:w="7112" w:type="dxa"/>
        <w:jc w:val="center"/>
        <w:tblCellMar>
          <w:left w:w="70" w:type="dxa"/>
          <w:right w:w="70" w:type="dxa"/>
        </w:tblCellMar>
        <w:tblLook w:val="04A0" w:firstRow="1" w:lastRow="0" w:firstColumn="1" w:lastColumn="0" w:noHBand="0" w:noVBand="1"/>
      </w:tblPr>
      <w:tblGrid>
        <w:gridCol w:w="2410"/>
        <w:gridCol w:w="1987"/>
        <w:gridCol w:w="467"/>
        <w:gridCol w:w="870"/>
        <w:gridCol w:w="1378"/>
      </w:tblGrid>
      <w:tr w:rsidR="00950ACC" w:rsidRPr="001432B6" w:rsidTr="00AC2517">
        <w:trPr>
          <w:trHeight w:val="255"/>
          <w:jc w:val="center"/>
        </w:trPr>
        <w:tc>
          <w:tcPr>
            <w:tcW w:w="2410"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950ACC" w:rsidRPr="006518CF" w:rsidRDefault="00950ACC" w:rsidP="00AC2517">
            <w:pPr>
              <w:spacing w:after="0" w:line="240" w:lineRule="auto"/>
              <w:jc w:val="center"/>
              <w:outlineLvl w:val="0"/>
              <w:rPr>
                <w:rFonts w:ascii="Verdana" w:eastAsia="Times New Roman" w:hAnsi="Verdana" w:cs="Arial"/>
                <w:b/>
                <w:bCs/>
                <w:sz w:val="20"/>
                <w:szCs w:val="20"/>
                <w:lang w:eastAsia="it-IT"/>
              </w:rPr>
            </w:pPr>
            <w:r w:rsidRPr="006518CF">
              <w:rPr>
                <w:rFonts w:ascii="Verdana" w:eastAsia="Times New Roman" w:hAnsi="Verdana" w:cs="Arial"/>
                <w:b/>
                <w:bCs/>
                <w:sz w:val="20"/>
                <w:szCs w:val="20"/>
                <w:lang w:eastAsia="it-IT"/>
              </w:rPr>
              <w:t>Gruppo di utenze</w:t>
            </w:r>
          </w:p>
        </w:tc>
        <w:tc>
          <w:tcPr>
            <w:tcW w:w="1987" w:type="dxa"/>
            <w:tcBorders>
              <w:top w:val="single" w:sz="12" w:space="0" w:color="auto"/>
              <w:left w:val="single" w:sz="4" w:space="0" w:color="auto"/>
              <w:bottom w:val="single" w:sz="12" w:space="0" w:color="auto"/>
              <w:right w:val="single" w:sz="4" w:space="0" w:color="auto"/>
            </w:tcBorders>
            <w:shd w:val="clear" w:color="auto" w:fill="auto"/>
            <w:noWrap/>
            <w:vAlign w:val="center"/>
          </w:tcPr>
          <w:p w:rsidR="00950ACC" w:rsidRPr="006518CF" w:rsidRDefault="00950ACC" w:rsidP="00AC2517">
            <w:pPr>
              <w:spacing w:after="0" w:line="240" w:lineRule="auto"/>
              <w:jc w:val="center"/>
              <w:outlineLvl w:val="0"/>
              <w:rPr>
                <w:rFonts w:ascii="Verdana" w:eastAsia="Times New Roman" w:hAnsi="Verdana" w:cs="Arial"/>
                <w:b/>
                <w:sz w:val="20"/>
                <w:szCs w:val="20"/>
                <w:lang w:eastAsia="it-IT"/>
              </w:rPr>
            </w:pPr>
            <w:r w:rsidRPr="006518CF">
              <w:rPr>
                <w:rFonts w:ascii="Verdana" w:eastAsia="Times New Roman" w:hAnsi="Verdana" w:cs="Arial"/>
                <w:b/>
                <w:sz w:val="20"/>
                <w:szCs w:val="20"/>
                <w:lang w:eastAsia="it-IT"/>
              </w:rPr>
              <w:t>Apparecchiature</w:t>
            </w:r>
          </w:p>
        </w:tc>
        <w:tc>
          <w:tcPr>
            <w:tcW w:w="467" w:type="dxa"/>
            <w:tcBorders>
              <w:top w:val="single" w:sz="12" w:space="0" w:color="auto"/>
              <w:left w:val="single" w:sz="4" w:space="0" w:color="auto"/>
              <w:bottom w:val="single" w:sz="12" w:space="0" w:color="auto"/>
              <w:right w:val="single" w:sz="4" w:space="0" w:color="auto"/>
            </w:tcBorders>
            <w:shd w:val="clear" w:color="auto" w:fill="auto"/>
            <w:noWrap/>
            <w:vAlign w:val="center"/>
          </w:tcPr>
          <w:p w:rsidR="00950ACC" w:rsidRPr="006518CF" w:rsidRDefault="00950ACC" w:rsidP="00AC2517">
            <w:pPr>
              <w:spacing w:after="0" w:line="240" w:lineRule="auto"/>
              <w:jc w:val="center"/>
              <w:outlineLvl w:val="0"/>
              <w:rPr>
                <w:rFonts w:ascii="Verdana" w:eastAsia="Times New Roman" w:hAnsi="Verdana" w:cs="Arial"/>
                <w:b/>
                <w:sz w:val="20"/>
                <w:szCs w:val="20"/>
                <w:lang w:eastAsia="it-IT"/>
              </w:rPr>
            </w:pPr>
            <w:proofErr w:type="gramStart"/>
            <w:r w:rsidRPr="006518CF">
              <w:rPr>
                <w:rFonts w:ascii="Verdana" w:eastAsia="Times New Roman" w:hAnsi="Verdana" w:cs="Arial"/>
                <w:b/>
                <w:sz w:val="20"/>
                <w:szCs w:val="20"/>
                <w:lang w:eastAsia="it-IT"/>
              </w:rPr>
              <w:t>n.</w:t>
            </w:r>
            <w:proofErr w:type="gramEnd"/>
          </w:p>
        </w:tc>
        <w:tc>
          <w:tcPr>
            <w:tcW w:w="870" w:type="dxa"/>
            <w:tcBorders>
              <w:top w:val="single" w:sz="12" w:space="0" w:color="auto"/>
              <w:left w:val="single" w:sz="4" w:space="0" w:color="auto"/>
              <w:bottom w:val="single" w:sz="12" w:space="0" w:color="auto"/>
              <w:right w:val="single" w:sz="4" w:space="0" w:color="auto"/>
            </w:tcBorders>
            <w:shd w:val="clear" w:color="auto" w:fill="auto"/>
            <w:noWrap/>
            <w:vAlign w:val="center"/>
          </w:tcPr>
          <w:p w:rsidR="00950ACC" w:rsidRPr="006518CF" w:rsidRDefault="00950ACC" w:rsidP="00AC2517">
            <w:pPr>
              <w:spacing w:after="0" w:line="240" w:lineRule="auto"/>
              <w:jc w:val="center"/>
              <w:outlineLvl w:val="0"/>
              <w:rPr>
                <w:rFonts w:ascii="Verdana" w:eastAsia="Times New Roman" w:hAnsi="Verdana" w:cs="Arial"/>
                <w:b/>
                <w:sz w:val="20"/>
                <w:szCs w:val="20"/>
                <w:lang w:eastAsia="it-IT"/>
              </w:rPr>
            </w:pPr>
            <w:r w:rsidRPr="006518CF">
              <w:rPr>
                <w:rFonts w:ascii="Verdana" w:eastAsia="Times New Roman" w:hAnsi="Verdana" w:cs="Arial"/>
                <w:b/>
                <w:sz w:val="20"/>
                <w:szCs w:val="20"/>
                <w:lang w:eastAsia="it-IT"/>
              </w:rPr>
              <w:t>U.</w:t>
            </w:r>
            <w:r>
              <w:rPr>
                <w:rFonts w:ascii="Verdana" w:eastAsia="Times New Roman" w:hAnsi="Verdana" w:cs="Arial"/>
                <w:b/>
                <w:sz w:val="20"/>
                <w:szCs w:val="20"/>
                <w:lang w:eastAsia="it-IT"/>
              </w:rPr>
              <w:t>S</w:t>
            </w:r>
            <w:r w:rsidRPr="006518CF">
              <w:rPr>
                <w:rFonts w:ascii="Verdana" w:eastAsia="Times New Roman" w:hAnsi="Verdana" w:cs="Arial"/>
                <w:b/>
                <w:sz w:val="20"/>
                <w:szCs w:val="20"/>
                <w:lang w:eastAsia="it-IT"/>
              </w:rPr>
              <w:t xml:space="preserve">. </w:t>
            </w:r>
          </w:p>
        </w:tc>
        <w:tc>
          <w:tcPr>
            <w:tcW w:w="1378" w:type="dxa"/>
            <w:tcBorders>
              <w:top w:val="single" w:sz="12" w:space="0" w:color="auto"/>
              <w:left w:val="single" w:sz="4" w:space="0" w:color="auto"/>
              <w:bottom w:val="single" w:sz="12" w:space="0" w:color="auto"/>
              <w:right w:val="single" w:sz="12" w:space="0" w:color="auto"/>
            </w:tcBorders>
            <w:shd w:val="clear" w:color="auto" w:fill="auto"/>
            <w:noWrap/>
            <w:vAlign w:val="center"/>
          </w:tcPr>
          <w:p w:rsidR="00950ACC" w:rsidRPr="006518CF" w:rsidRDefault="00950ACC" w:rsidP="00AC2517">
            <w:pPr>
              <w:spacing w:after="0" w:line="240" w:lineRule="auto"/>
              <w:jc w:val="center"/>
              <w:outlineLvl w:val="0"/>
              <w:rPr>
                <w:rFonts w:ascii="Verdana" w:eastAsia="Times New Roman" w:hAnsi="Verdana" w:cs="Arial"/>
                <w:b/>
                <w:sz w:val="20"/>
                <w:szCs w:val="20"/>
                <w:lang w:eastAsia="it-IT"/>
              </w:rPr>
            </w:pPr>
            <w:proofErr w:type="gramStart"/>
            <w:r>
              <w:rPr>
                <w:rFonts w:ascii="Verdana" w:eastAsia="Times New Roman" w:hAnsi="Verdana" w:cs="Arial"/>
                <w:b/>
                <w:sz w:val="20"/>
                <w:szCs w:val="20"/>
                <w:lang w:eastAsia="it-IT"/>
              </w:rPr>
              <w:t>l</w:t>
            </w:r>
            <w:proofErr w:type="gramEnd"/>
            <w:r>
              <w:rPr>
                <w:rFonts w:ascii="Verdana" w:eastAsia="Times New Roman" w:hAnsi="Verdana" w:cs="Arial"/>
                <w:b/>
                <w:sz w:val="20"/>
                <w:szCs w:val="20"/>
                <w:lang w:eastAsia="it-IT"/>
              </w:rPr>
              <w:t>/s</w:t>
            </w:r>
          </w:p>
        </w:tc>
      </w:tr>
      <w:tr w:rsidR="00A24D00" w:rsidRPr="001432B6" w:rsidTr="00A24D00">
        <w:trPr>
          <w:trHeight w:val="255"/>
          <w:jc w:val="center"/>
        </w:trPr>
        <w:tc>
          <w:tcPr>
            <w:tcW w:w="2410" w:type="dxa"/>
            <w:tcBorders>
              <w:top w:val="single" w:sz="12" w:space="0" w:color="auto"/>
              <w:left w:val="single" w:sz="12" w:space="0" w:color="auto"/>
              <w:right w:val="single" w:sz="4" w:space="0" w:color="auto"/>
            </w:tcBorders>
            <w:shd w:val="clear" w:color="auto" w:fill="auto"/>
            <w:noWrap/>
            <w:vAlign w:val="bottom"/>
            <w:hideMark/>
          </w:tcPr>
          <w:p w:rsidR="00A24D00" w:rsidRPr="00A24D00" w:rsidRDefault="00A24D00" w:rsidP="00AC2517">
            <w:pPr>
              <w:spacing w:after="0" w:line="240" w:lineRule="auto"/>
              <w:outlineLvl w:val="0"/>
              <w:rPr>
                <w:rFonts w:ascii="Verdana" w:eastAsia="Times New Roman" w:hAnsi="Verdana" w:cs="Arial"/>
                <w:bCs/>
                <w:sz w:val="20"/>
                <w:szCs w:val="20"/>
                <w:lang w:eastAsia="it-IT"/>
              </w:rPr>
            </w:pPr>
            <w:r w:rsidRPr="00A24D00">
              <w:rPr>
                <w:rFonts w:ascii="Verdana" w:eastAsia="Times New Roman" w:hAnsi="Verdana" w:cs="Arial"/>
                <w:bCs/>
                <w:sz w:val="20"/>
                <w:szCs w:val="20"/>
                <w:lang w:eastAsia="it-IT"/>
              </w:rPr>
              <w:t>WC Pubblico PT</w:t>
            </w:r>
          </w:p>
        </w:tc>
        <w:tc>
          <w:tcPr>
            <w:tcW w:w="198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Vaso</w:t>
            </w:r>
          </w:p>
        </w:tc>
        <w:tc>
          <w:tcPr>
            <w:tcW w:w="4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24D00">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5</w:t>
            </w:r>
          </w:p>
        </w:tc>
        <w:tc>
          <w:tcPr>
            <w:tcW w:w="87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24D00">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10</w:t>
            </w:r>
          </w:p>
        </w:tc>
        <w:tc>
          <w:tcPr>
            <w:tcW w:w="1378"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24D00">
        <w:trPr>
          <w:trHeight w:val="255"/>
          <w:jc w:val="center"/>
        </w:trPr>
        <w:tc>
          <w:tcPr>
            <w:tcW w:w="2410" w:type="dxa"/>
            <w:tcBorders>
              <w:top w:val="nil"/>
              <w:left w:val="single" w:sz="12" w:space="0" w:color="auto"/>
              <w:right w:val="single" w:sz="4" w:space="0" w:color="auto"/>
            </w:tcBorders>
            <w:shd w:val="clear" w:color="auto" w:fill="auto"/>
            <w:noWrap/>
            <w:vAlign w:val="bottom"/>
            <w:hideMark/>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Lavabo</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24D00">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24D00">
            <w:pPr>
              <w:spacing w:after="0" w:line="240" w:lineRule="auto"/>
              <w:jc w:val="center"/>
              <w:outlineLvl w:val="0"/>
              <w:rPr>
                <w:rFonts w:ascii="Verdana" w:eastAsia="Times New Roman" w:hAnsi="Verdana" w:cs="Arial"/>
                <w:sz w:val="20"/>
                <w:szCs w:val="20"/>
                <w:lang w:eastAsia="it-IT"/>
              </w:rPr>
            </w:pPr>
            <w:r w:rsidRPr="001432B6">
              <w:rPr>
                <w:rFonts w:ascii="Verdana" w:eastAsia="Times New Roman" w:hAnsi="Verdana" w:cs="Arial"/>
                <w:sz w:val="20"/>
                <w:szCs w:val="20"/>
                <w:lang w:eastAsia="it-IT"/>
              </w:rPr>
              <w:t>0,</w:t>
            </w:r>
            <w:r>
              <w:rPr>
                <w:rFonts w:ascii="Verdana" w:eastAsia="Times New Roman" w:hAnsi="Verdana" w:cs="Arial"/>
                <w:sz w:val="20"/>
                <w:szCs w:val="20"/>
                <w:lang w:eastAsia="it-IT"/>
              </w:rPr>
              <w:t>9</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top w:val="nil"/>
              <w:left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Piletta</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sidRPr="001432B6">
              <w:rPr>
                <w:rFonts w:ascii="Verdana" w:eastAsia="Times New Roman" w:hAnsi="Verdana" w:cs="Arial"/>
                <w:sz w:val="20"/>
                <w:szCs w:val="20"/>
                <w:lang w:eastAsia="it-IT"/>
              </w:rPr>
              <w:t>0,</w:t>
            </w:r>
            <w:r>
              <w:rPr>
                <w:rFonts w:ascii="Verdana" w:eastAsia="Times New Roman" w:hAnsi="Verdana" w:cs="Arial"/>
                <w:sz w:val="20"/>
                <w:szCs w:val="20"/>
                <w:lang w:eastAsia="it-IT"/>
              </w:rPr>
              <w:t>9</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24D00"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Subtotale</w:t>
            </w:r>
          </w:p>
        </w:tc>
        <w:tc>
          <w:tcPr>
            <w:tcW w:w="4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24D00" w:rsidRDefault="00A24D00"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1378"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A24D00" w:rsidRPr="001432B6" w:rsidRDefault="00A24D00" w:rsidP="00A24D00">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2,4</w:t>
            </w:r>
          </w:p>
        </w:tc>
      </w:tr>
      <w:tr w:rsidR="00A24D00" w:rsidRPr="001432B6" w:rsidTr="00AC2517">
        <w:trPr>
          <w:trHeight w:val="255"/>
          <w:jc w:val="center"/>
        </w:trPr>
        <w:tc>
          <w:tcPr>
            <w:tcW w:w="2410" w:type="dxa"/>
            <w:tcBorders>
              <w:top w:val="single" w:sz="12" w:space="0" w:color="auto"/>
              <w:left w:val="single" w:sz="12" w:space="0" w:color="auto"/>
              <w:right w:val="single" w:sz="4" w:space="0" w:color="auto"/>
            </w:tcBorders>
            <w:shd w:val="clear" w:color="auto" w:fill="auto"/>
            <w:noWrap/>
            <w:vAlign w:val="bottom"/>
            <w:hideMark/>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r w:rsidRPr="00A24D00">
              <w:rPr>
                <w:rFonts w:ascii="Verdana" w:eastAsia="Times New Roman" w:hAnsi="Verdana" w:cs="Arial"/>
                <w:bCs/>
                <w:sz w:val="20"/>
                <w:szCs w:val="20"/>
                <w:lang w:eastAsia="it-IT"/>
              </w:rPr>
              <w:t>Spogliatoi PT</w:t>
            </w:r>
          </w:p>
        </w:tc>
        <w:tc>
          <w:tcPr>
            <w:tcW w:w="198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Vaso</w:t>
            </w:r>
          </w:p>
        </w:tc>
        <w:tc>
          <w:tcPr>
            <w:tcW w:w="467"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24D00" w:rsidRPr="001432B6" w:rsidRDefault="001C1464"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24D00" w:rsidRPr="001432B6" w:rsidRDefault="001C1464"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4</w:t>
            </w:r>
          </w:p>
        </w:tc>
        <w:tc>
          <w:tcPr>
            <w:tcW w:w="1378"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top w:val="nil"/>
              <w:left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Lavabo</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1C1464"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A24D00" w:rsidP="001C1464">
            <w:pPr>
              <w:spacing w:after="0" w:line="240" w:lineRule="auto"/>
              <w:jc w:val="center"/>
              <w:outlineLvl w:val="0"/>
              <w:rPr>
                <w:rFonts w:ascii="Verdana" w:eastAsia="Times New Roman" w:hAnsi="Verdana" w:cs="Arial"/>
                <w:sz w:val="20"/>
                <w:szCs w:val="20"/>
                <w:lang w:eastAsia="it-IT"/>
              </w:rPr>
            </w:pPr>
            <w:r w:rsidRPr="001432B6">
              <w:rPr>
                <w:rFonts w:ascii="Verdana" w:eastAsia="Times New Roman" w:hAnsi="Verdana" w:cs="Arial"/>
                <w:sz w:val="20"/>
                <w:szCs w:val="20"/>
                <w:lang w:eastAsia="it-IT"/>
              </w:rPr>
              <w:t>0,</w:t>
            </w:r>
            <w:r w:rsidR="001C1464">
              <w:rPr>
                <w:rFonts w:ascii="Verdana" w:eastAsia="Times New Roman" w:hAnsi="Verdana" w:cs="Arial"/>
                <w:sz w:val="20"/>
                <w:szCs w:val="20"/>
                <w:lang w:eastAsia="it-IT"/>
              </w:rPr>
              <w:t>6</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top w:val="nil"/>
              <w:left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Doccia</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1C1464"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4D00" w:rsidRPr="001432B6" w:rsidRDefault="001C1464"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bottom w:val="single" w:sz="12" w:space="0" w:color="auto"/>
              <w:right w:val="single" w:sz="4" w:space="0" w:color="auto"/>
            </w:tcBorders>
            <w:shd w:val="clear" w:color="auto" w:fill="auto"/>
            <w:noWrap/>
            <w:vAlign w:val="bottom"/>
            <w:hideMark/>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24D00"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Subtotale</w:t>
            </w:r>
          </w:p>
        </w:tc>
        <w:tc>
          <w:tcPr>
            <w:tcW w:w="467"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24D00" w:rsidRDefault="00A24D00"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1378"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A24D00" w:rsidRPr="001432B6" w:rsidRDefault="00A24D00"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w:t>
            </w:r>
            <w:r w:rsidR="001C1464">
              <w:rPr>
                <w:rFonts w:ascii="Verdana" w:eastAsia="Times New Roman" w:hAnsi="Verdana" w:cs="Arial"/>
                <w:sz w:val="20"/>
                <w:szCs w:val="20"/>
                <w:lang w:eastAsia="it-IT"/>
              </w:rPr>
              <w:t>7</w:t>
            </w:r>
          </w:p>
        </w:tc>
      </w:tr>
      <w:tr w:rsidR="00A24D00" w:rsidRPr="001432B6" w:rsidTr="00AC2517">
        <w:trPr>
          <w:trHeight w:val="255"/>
          <w:jc w:val="center"/>
        </w:trPr>
        <w:tc>
          <w:tcPr>
            <w:tcW w:w="2410" w:type="dxa"/>
            <w:tcBorders>
              <w:top w:val="single" w:sz="12" w:space="0" w:color="auto"/>
              <w:left w:val="single" w:sz="12" w:space="0" w:color="auto"/>
              <w:right w:val="single" w:sz="4" w:space="0" w:color="auto"/>
            </w:tcBorders>
            <w:shd w:val="clear" w:color="auto" w:fill="auto"/>
            <w:noWrap/>
            <w:vAlign w:val="bottom"/>
          </w:tcPr>
          <w:p w:rsidR="00A24D00" w:rsidRPr="001B2D03" w:rsidRDefault="00A24D00" w:rsidP="00AC2517">
            <w:pPr>
              <w:spacing w:after="0" w:line="240" w:lineRule="auto"/>
              <w:outlineLvl w:val="0"/>
              <w:rPr>
                <w:rFonts w:ascii="Verdana" w:eastAsia="Times New Roman" w:hAnsi="Verdana" w:cs="Arial"/>
                <w:bCs/>
                <w:sz w:val="20"/>
                <w:szCs w:val="20"/>
                <w:lang w:eastAsia="it-IT"/>
              </w:rPr>
            </w:pPr>
            <w:r w:rsidRPr="001B2D03">
              <w:rPr>
                <w:rFonts w:ascii="Verdana" w:eastAsia="Times New Roman" w:hAnsi="Verdana" w:cs="Arial"/>
                <w:bCs/>
                <w:sz w:val="20"/>
                <w:szCs w:val="20"/>
                <w:lang w:eastAsia="it-IT"/>
              </w:rPr>
              <w:t>Cucina</w:t>
            </w:r>
          </w:p>
        </w:tc>
        <w:tc>
          <w:tcPr>
            <w:tcW w:w="1987"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Lavastoviglie</w:t>
            </w:r>
          </w:p>
        </w:tc>
        <w:tc>
          <w:tcPr>
            <w:tcW w:w="467"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5A4F89" w:rsidP="005A4F89">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5A4F89"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3</w:t>
            </w:r>
          </w:p>
        </w:tc>
        <w:tc>
          <w:tcPr>
            <w:tcW w:w="1378"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5A4F89">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Lav</w:t>
            </w:r>
            <w:r w:rsidR="005A4F89">
              <w:rPr>
                <w:rFonts w:ascii="Verdana" w:eastAsia="Times New Roman" w:hAnsi="Verdana" w:cs="Arial"/>
                <w:sz w:val="20"/>
                <w:szCs w:val="20"/>
                <w:lang w:eastAsia="it-IT"/>
              </w:rPr>
              <w:t>ello</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5A4F89"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5</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5A4F89" w:rsidP="005A4F89">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5</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Subtotale</w:t>
            </w:r>
          </w:p>
        </w:tc>
        <w:tc>
          <w:tcPr>
            <w:tcW w:w="467"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1378"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A24D00" w:rsidRPr="001432B6" w:rsidRDefault="005A4F89" w:rsidP="005A4F89">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r w:rsidR="00A24D00">
              <w:rPr>
                <w:rFonts w:ascii="Verdana" w:eastAsia="Times New Roman" w:hAnsi="Verdana" w:cs="Arial"/>
                <w:sz w:val="20"/>
                <w:szCs w:val="20"/>
                <w:lang w:eastAsia="it-IT"/>
              </w:rPr>
              <w:t>,</w:t>
            </w:r>
            <w:r>
              <w:rPr>
                <w:rFonts w:ascii="Verdana" w:eastAsia="Times New Roman" w:hAnsi="Verdana" w:cs="Arial"/>
                <w:sz w:val="20"/>
                <w:szCs w:val="20"/>
                <w:lang w:eastAsia="it-IT"/>
              </w:rPr>
              <w:t>0</w:t>
            </w:r>
          </w:p>
        </w:tc>
      </w:tr>
      <w:tr w:rsidR="00A24D00" w:rsidRPr="001432B6" w:rsidTr="00AC2517">
        <w:trPr>
          <w:trHeight w:val="255"/>
          <w:jc w:val="center"/>
        </w:trPr>
        <w:tc>
          <w:tcPr>
            <w:tcW w:w="2410" w:type="dxa"/>
            <w:tcBorders>
              <w:top w:val="single" w:sz="12" w:space="0" w:color="auto"/>
              <w:left w:val="single" w:sz="12" w:space="0" w:color="auto"/>
              <w:right w:val="single" w:sz="4" w:space="0" w:color="auto"/>
            </w:tcBorders>
            <w:shd w:val="clear" w:color="auto" w:fill="auto"/>
            <w:noWrap/>
            <w:vAlign w:val="bottom"/>
          </w:tcPr>
          <w:p w:rsidR="00A24D00" w:rsidRPr="00710763" w:rsidRDefault="00A24D00" w:rsidP="00AC2517">
            <w:pPr>
              <w:spacing w:after="0" w:line="240" w:lineRule="auto"/>
              <w:outlineLvl w:val="0"/>
              <w:rPr>
                <w:rFonts w:ascii="Verdana" w:eastAsia="Times New Roman" w:hAnsi="Verdana" w:cs="Arial"/>
                <w:bCs/>
                <w:sz w:val="20"/>
                <w:szCs w:val="20"/>
                <w:lang w:eastAsia="it-IT"/>
              </w:rPr>
            </w:pPr>
            <w:r w:rsidRPr="00710763">
              <w:rPr>
                <w:rFonts w:ascii="Verdana" w:eastAsia="Times New Roman" w:hAnsi="Verdana" w:cs="Arial"/>
                <w:bCs/>
                <w:sz w:val="20"/>
                <w:szCs w:val="20"/>
                <w:lang w:eastAsia="it-IT"/>
              </w:rPr>
              <w:t>Bagno uffici</w:t>
            </w:r>
          </w:p>
        </w:tc>
        <w:tc>
          <w:tcPr>
            <w:tcW w:w="1987"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Vaso</w:t>
            </w:r>
          </w:p>
        </w:tc>
        <w:tc>
          <w:tcPr>
            <w:tcW w:w="467"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4</w:t>
            </w:r>
          </w:p>
        </w:tc>
        <w:tc>
          <w:tcPr>
            <w:tcW w:w="1378"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Lavabo</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0,</w:t>
            </w:r>
            <w:r w:rsidR="001C1464">
              <w:rPr>
                <w:rFonts w:ascii="Verdana" w:eastAsia="Times New Roman" w:hAnsi="Verdana" w:cs="Arial"/>
                <w:sz w:val="20"/>
                <w:szCs w:val="20"/>
                <w:lang w:eastAsia="it-IT"/>
              </w:rPr>
              <w:t>6</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Subtotale</w:t>
            </w:r>
          </w:p>
        </w:tc>
        <w:tc>
          <w:tcPr>
            <w:tcW w:w="467"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1378"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A24D00" w:rsidRPr="001432B6" w:rsidRDefault="00A24D00" w:rsidP="001C1464">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w:t>
            </w:r>
            <w:r w:rsidR="001C1464">
              <w:rPr>
                <w:rFonts w:ascii="Verdana" w:eastAsia="Times New Roman" w:hAnsi="Verdana" w:cs="Arial"/>
                <w:sz w:val="20"/>
                <w:szCs w:val="20"/>
                <w:lang w:eastAsia="it-IT"/>
              </w:rPr>
              <w:t>5</w:t>
            </w:r>
          </w:p>
        </w:tc>
      </w:tr>
      <w:tr w:rsidR="00A24D00" w:rsidRPr="001432B6" w:rsidTr="00AC2517">
        <w:trPr>
          <w:trHeight w:val="255"/>
          <w:jc w:val="center"/>
        </w:trPr>
        <w:tc>
          <w:tcPr>
            <w:tcW w:w="2410" w:type="dxa"/>
            <w:tcBorders>
              <w:top w:val="single" w:sz="12" w:space="0" w:color="auto"/>
              <w:left w:val="single" w:sz="12" w:space="0" w:color="auto"/>
              <w:right w:val="single" w:sz="4" w:space="0" w:color="auto"/>
            </w:tcBorders>
            <w:shd w:val="clear" w:color="auto" w:fill="auto"/>
            <w:noWrap/>
            <w:vAlign w:val="bottom"/>
          </w:tcPr>
          <w:p w:rsidR="00A24D00" w:rsidRPr="00B27986" w:rsidRDefault="001C1464" w:rsidP="00AC2517">
            <w:pPr>
              <w:spacing w:after="0" w:line="240" w:lineRule="auto"/>
              <w:outlineLvl w:val="0"/>
              <w:rPr>
                <w:rFonts w:ascii="Verdana" w:eastAsia="Times New Roman" w:hAnsi="Verdana" w:cs="Arial"/>
                <w:bCs/>
                <w:sz w:val="20"/>
                <w:szCs w:val="20"/>
                <w:lang w:eastAsia="it-IT"/>
              </w:rPr>
            </w:pPr>
            <w:r>
              <w:rPr>
                <w:rFonts w:ascii="Verdana" w:eastAsia="Times New Roman" w:hAnsi="Verdana" w:cs="Arial"/>
                <w:bCs/>
                <w:sz w:val="20"/>
                <w:szCs w:val="20"/>
                <w:lang w:eastAsia="it-IT"/>
              </w:rPr>
              <w:t>WC auditorium</w:t>
            </w:r>
          </w:p>
        </w:tc>
        <w:tc>
          <w:tcPr>
            <w:tcW w:w="1987"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Vaso</w:t>
            </w:r>
          </w:p>
        </w:tc>
        <w:tc>
          <w:tcPr>
            <w:tcW w:w="467"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w:t>
            </w:r>
          </w:p>
        </w:tc>
        <w:tc>
          <w:tcPr>
            <w:tcW w:w="87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1378"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Lavabo</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2</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0,3</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r>
      <w:tr w:rsidR="001C1464" w:rsidRPr="001432B6" w:rsidTr="00AC2517">
        <w:trPr>
          <w:trHeight w:val="255"/>
          <w:jc w:val="center"/>
        </w:trPr>
        <w:tc>
          <w:tcPr>
            <w:tcW w:w="2410" w:type="dxa"/>
            <w:tcBorders>
              <w:left w:val="single" w:sz="12" w:space="0" w:color="auto"/>
              <w:right w:val="single" w:sz="4" w:space="0" w:color="auto"/>
            </w:tcBorders>
            <w:shd w:val="clear" w:color="auto" w:fill="auto"/>
            <w:noWrap/>
            <w:vAlign w:val="bottom"/>
          </w:tcPr>
          <w:p w:rsidR="001C1464" w:rsidRPr="001432B6" w:rsidRDefault="001C1464"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1464"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Piletta</w:t>
            </w:r>
          </w:p>
        </w:tc>
        <w:tc>
          <w:tcPr>
            <w:tcW w:w="4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1464"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C1464"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0,9</w:t>
            </w:r>
          </w:p>
        </w:tc>
        <w:tc>
          <w:tcPr>
            <w:tcW w:w="1378" w:type="dxa"/>
            <w:tcBorders>
              <w:top w:val="single" w:sz="4" w:space="0" w:color="auto"/>
              <w:left w:val="single" w:sz="4" w:space="0" w:color="auto"/>
              <w:bottom w:val="single" w:sz="4" w:space="0" w:color="auto"/>
              <w:right w:val="single" w:sz="12" w:space="0" w:color="auto"/>
            </w:tcBorders>
            <w:shd w:val="clear" w:color="auto" w:fill="auto"/>
            <w:noWrap/>
            <w:vAlign w:val="bottom"/>
          </w:tcPr>
          <w:p w:rsidR="001C1464" w:rsidRPr="001432B6" w:rsidRDefault="001C1464" w:rsidP="00AC2517">
            <w:pPr>
              <w:spacing w:after="0" w:line="240" w:lineRule="auto"/>
              <w:jc w:val="center"/>
              <w:outlineLvl w:val="0"/>
              <w:rPr>
                <w:rFonts w:ascii="Verdana" w:eastAsia="Times New Roman" w:hAnsi="Verdana" w:cs="Arial"/>
                <w:sz w:val="20"/>
                <w:szCs w:val="20"/>
                <w:lang w:eastAsia="it-IT"/>
              </w:rPr>
            </w:pPr>
          </w:p>
        </w:tc>
      </w:tr>
      <w:tr w:rsidR="00A24D00" w:rsidRPr="001432B6" w:rsidTr="00AC2517">
        <w:trPr>
          <w:trHeight w:val="255"/>
          <w:jc w:val="center"/>
        </w:trPr>
        <w:tc>
          <w:tcPr>
            <w:tcW w:w="2410" w:type="dxa"/>
            <w:tcBorders>
              <w:left w:val="single" w:sz="12"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outlineLvl w:val="0"/>
              <w:rPr>
                <w:rFonts w:ascii="Verdana" w:eastAsia="Times New Roman" w:hAnsi="Verdana" w:cs="Arial"/>
                <w:b/>
                <w:bCs/>
                <w:sz w:val="20"/>
                <w:szCs w:val="20"/>
                <w:lang w:eastAsia="it-IT"/>
              </w:rPr>
            </w:pPr>
          </w:p>
        </w:tc>
        <w:tc>
          <w:tcPr>
            <w:tcW w:w="1987"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Subtotale</w:t>
            </w:r>
          </w:p>
        </w:tc>
        <w:tc>
          <w:tcPr>
            <w:tcW w:w="467"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87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A24D00" w:rsidRPr="001432B6" w:rsidRDefault="00A24D00" w:rsidP="00AC2517">
            <w:pPr>
              <w:spacing w:after="0" w:line="240" w:lineRule="auto"/>
              <w:jc w:val="center"/>
              <w:outlineLvl w:val="0"/>
              <w:rPr>
                <w:rFonts w:ascii="Verdana" w:eastAsia="Times New Roman" w:hAnsi="Verdana" w:cs="Arial"/>
                <w:sz w:val="20"/>
                <w:szCs w:val="20"/>
                <w:lang w:eastAsia="it-IT"/>
              </w:rPr>
            </w:pPr>
          </w:p>
        </w:tc>
        <w:tc>
          <w:tcPr>
            <w:tcW w:w="1378"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A24D00" w:rsidRPr="001432B6" w:rsidRDefault="001C1464" w:rsidP="00AC2517">
            <w:pPr>
              <w:spacing w:after="0" w:line="240" w:lineRule="auto"/>
              <w:jc w:val="center"/>
              <w:outlineLvl w:val="0"/>
              <w:rPr>
                <w:rFonts w:ascii="Verdana" w:eastAsia="Times New Roman" w:hAnsi="Verdana" w:cs="Arial"/>
                <w:sz w:val="20"/>
                <w:szCs w:val="20"/>
                <w:lang w:eastAsia="it-IT"/>
              </w:rPr>
            </w:pPr>
            <w:r>
              <w:rPr>
                <w:rFonts w:ascii="Verdana" w:eastAsia="Times New Roman" w:hAnsi="Verdana" w:cs="Arial"/>
                <w:sz w:val="20"/>
                <w:szCs w:val="20"/>
                <w:lang w:eastAsia="it-IT"/>
              </w:rPr>
              <w:t>1</w:t>
            </w:r>
            <w:r w:rsidR="00A24D00">
              <w:rPr>
                <w:rFonts w:ascii="Verdana" w:eastAsia="Times New Roman" w:hAnsi="Verdana" w:cs="Arial"/>
                <w:sz w:val="20"/>
                <w:szCs w:val="20"/>
                <w:lang w:eastAsia="it-IT"/>
              </w:rPr>
              <w:t>,2</w:t>
            </w:r>
          </w:p>
        </w:tc>
      </w:tr>
      <w:tr w:rsidR="00A24D00" w:rsidRPr="001432B6" w:rsidTr="00AC2517">
        <w:trPr>
          <w:trHeight w:val="255"/>
          <w:jc w:val="center"/>
        </w:trPr>
        <w:tc>
          <w:tcPr>
            <w:tcW w:w="2410" w:type="dxa"/>
            <w:tcBorders>
              <w:top w:val="single" w:sz="12" w:space="0" w:color="auto"/>
              <w:left w:val="single" w:sz="12" w:space="0" w:color="auto"/>
              <w:bottom w:val="single" w:sz="12" w:space="0" w:color="auto"/>
            </w:tcBorders>
            <w:shd w:val="clear" w:color="auto" w:fill="auto"/>
            <w:noWrap/>
            <w:vAlign w:val="bottom"/>
            <w:hideMark/>
          </w:tcPr>
          <w:p w:rsidR="00A24D00" w:rsidRPr="001432B6" w:rsidRDefault="00A24D00" w:rsidP="00AC2517">
            <w:pPr>
              <w:spacing w:after="0" w:line="240" w:lineRule="auto"/>
              <w:rPr>
                <w:rFonts w:ascii="Verdana" w:eastAsia="Times New Roman" w:hAnsi="Verdana" w:cs="Arial"/>
                <w:b/>
                <w:bCs/>
                <w:sz w:val="20"/>
                <w:szCs w:val="20"/>
                <w:lang w:eastAsia="it-IT"/>
              </w:rPr>
            </w:pPr>
          </w:p>
        </w:tc>
        <w:tc>
          <w:tcPr>
            <w:tcW w:w="1987" w:type="dxa"/>
            <w:tcBorders>
              <w:top w:val="single" w:sz="12" w:space="0" w:color="auto"/>
              <w:bottom w:val="single" w:sz="12" w:space="0" w:color="auto"/>
            </w:tcBorders>
            <w:shd w:val="clear" w:color="auto" w:fill="auto"/>
            <w:noWrap/>
            <w:vAlign w:val="bottom"/>
            <w:hideMark/>
          </w:tcPr>
          <w:p w:rsidR="00A24D00" w:rsidRPr="001432B6" w:rsidRDefault="00A24D00" w:rsidP="00AC2517">
            <w:pPr>
              <w:spacing w:after="0" w:line="240" w:lineRule="auto"/>
              <w:jc w:val="center"/>
              <w:rPr>
                <w:rFonts w:ascii="Verdana" w:eastAsia="Times New Roman" w:hAnsi="Verdana" w:cs="Arial"/>
                <w:sz w:val="20"/>
                <w:szCs w:val="20"/>
                <w:lang w:eastAsia="it-IT"/>
              </w:rPr>
            </w:pPr>
          </w:p>
        </w:tc>
        <w:tc>
          <w:tcPr>
            <w:tcW w:w="467" w:type="dxa"/>
            <w:tcBorders>
              <w:top w:val="single" w:sz="12" w:space="0" w:color="auto"/>
              <w:bottom w:val="single" w:sz="12" w:space="0" w:color="auto"/>
            </w:tcBorders>
            <w:shd w:val="clear" w:color="auto" w:fill="auto"/>
            <w:noWrap/>
            <w:vAlign w:val="bottom"/>
          </w:tcPr>
          <w:p w:rsidR="00A24D00" w:rsidRPr="001432B6" w:rsidRDefault="00A24D00" w:rsidP="00AC2517">
            <w:pPr>
              <w:spacing w:after="0" w:line="240" w:lineRule="auto"/>
              <w:jc w:val="center"/>
              <w:rPr>
                <w:rFonts w:ascii="Verdana" w:eastAsia="Times New Roman" w:hAnsi="Verdana" w:cs="Arial"/>
                <w:sz w:val="20"/>
                <w:szCs w:val="20"/>
                <w:lang w:eastAsia="it-IT"/>
              </w:rPr>
            </w:pPr>
          </w:p>
        </w:tc>
        <w:tc>
          <w:tcPr>
            <w:tcW w:w="870" w:type="dxa"/>
            <w:tcBorders>
              <w:top w:val="single" w:sz="12" w:space="0" w:color="auto"/>
              <w:bottom w:val="single" w:sz="12" w:space="0" w:color="auto"/>
            </w:tcBorders>
            <w:shd w:val="clear" w:color="auto" w:fill="auto"/>
            <w:noWrap/>
            <w:vAlign w:val="bottom"/>
            <w:hideMark/>
          </w:tcPr>
          <w:p w:rsidR="00A24D00" w:rsidRPr="001432B6" w:rsidRDefault="00A24D00" w:rsidP="00AC2517">
            <w:pPr>
              <w:spacing w:after="0" w:line="240" w:lineRule="auto"/>
              <w:jc w:val="center"/>
              <w:rPr>
                <w:rFonts w:ascii="Verdana" w:eastAsia="Times New Roman" w:hAnsi="Verdana" w:cs="Arial"/>
                <w:sz w:val="20"/>
                <w:szCs w:val="20"/>
                <w:lang w:eastAsia="it-IT"/>
              </w:rPr>
            </w:pPr>
          </w:p>
        </w:tc>
        <w:tc>
          <w:tcPr>
            <w:tcW w:w="1378" w:type="dxa"/>
            <w:tcBorders>
              <w:top w:val="single" w:sz="12" w:space="0" w:color="auto"/>
              <w:bottom w:val="single" w:sz="12" w:space="0" w:color="auto"/>
              <w:right w:val="single" w:sz="12" w:space="0" w:color="auto"/>
            </w:tcBorders>
            <w:shd w:val="clear" w:color="auto" w:fill="auto"/>
            <w:noWrap/>
            <w:vAlign w:val="bottom"/>
            <w:hideMark/>
          </w:tcPr>
          <w:p w:rsidR="00A24D00" w:rsidRPr="001432B6" w:rsidRDefault="00A24D00" w:rsidP="00AC2517">
            <w:pPr>
              <w:spacing w:after="0" w:line="240" w:lineRule="auto"/>
              <w:jc w:val="center"/>
              <w:rPr>
                <w:rFonts w:ascii="Verdana" w:eastAsia="Times New Roman" w:hAnsi="Verdana" w:cs="Arial"/>
                <w:sz w:val="20"/>
                <w:szCs w:val="20"/>
                <w:lang w:eastAsia="it-IT"/>
              </w:rPr>
            </w:pPr>
          </w:p>
        </w:tc>
      </w:tr>
      <w:tr w:rsidR="00A24D00" w:rsidRPr="00AD296B" w:rsidTr="00AC2517">
        <w:trPr>
          <w:trHeight w:val="255"/>
          <w:jc w:val="center"/>
        </w:trPr>
        <w:tc>
          <w:tcPr>
            <w:tcW w:w="2410" w:type="dxa"/>
            <w:tcBorders>
              <w:top w:val="single" w:sz="12" w:space="0" w:color="auto"/>
              <w:left w:val="single" w:sz="12" w:space="0" w:color="auto"/>
              <w:bottom w:val="single" w:sz="12" w:space="0" w:color="auto"/>
            </w:tcBorders>
            <w:shd w:val="clear" w:color="auto" w:fill="auto"/>
            <w:noWrap/>
            <w:vAlign w:val="bottom"/>
          </w:tcPr>
          <w:p w:rsidR="00A24D00" w:rsidRPr="00AD296B" w:rsidRDefault="00A24D00" w:rsidP="00AC2517">
            <w:pPr>
              <w:spacing w:after="0" w:line="240" w:lineRule="auto"/>
              <w:rPr>
                <w:rFonts w:ascii="Verdana" w:eastAsia="Times New Roman" w:hAnsi="Verdana" w:cs="Arial"/>
                <w:b/>
                <w:bCs/>
                <w:sz w:val="20"/>
                <w:szCs w:val="20"/>
                <w:lang w:eastAsia="it-IT"/>
              </w:rPr>
            </w:pPr>
            <w:r w:rsidRPr="00AD296B">
              <w:rPr>
                <w:rFonts w:ascii="Verdana" w:eastAsia="Times New Roman" w:hAnsi="Verdana" w:cs="Arial"/>
                <w:b/>
                <w:bCs/>
                <w:sz w:val="20"/>
                <w:szCs w:val="20"/>
                <w:lang w:eastAsia="it-IT"/>
              </w:rPr>
              <w:t>Totale</w:t>
            </w:r>
          </w:p>
        </w:tc>
        <w:tc>
          <w:tcPr>
            <w:tcW w:w="1987" w:type="dxa"/>
            <w:tcBorders>
              <w:top w:val="single" w:sz="12" w:space="0" w:color="auto"/>
              <w:bottom w:val="single" w:sz="12" w:space="0" w:color="auto"/>
            </w:tcBorders>
            <w:shd w:val="clear" w:color="auto" w:fill="auto"/>
            <w:noWrap/>
            <w:vAlign w:val="bottom"/>
          </w:tcPr>
          <w:p w:rsidR="00A24D00" w:rsidRPr="00AD296B" w:rsidRDefault="00A24D00" w:rsidP="00AC2517">
            <w:pPr>
              <w:spacing w:after="0" w:line="240" w:lineRule="auto"/>
              <w:jc w:val="center"/>
              <w:rPr>
                <w:rFonts w:ascii="Verdana" w:eastAsia="Times New Roman" w:hAnsi="Verdana" w:cs="Arial"/>
                <w:b/>
                <w:sz w:val="20"/>
                <w:szCs w:val="20"/>
                <w:lang w:eastAsia="it-IT"/>
              </w:rPr>
            </w:pPr>
          </w:p>
        </w:tc>
        <w:tc>
          <w:tcPr>
            <w:tcW w:w="467" w:type="dxa"/>
            <w:tcBorders>
              <w:top w:val="single" w:sz="12" w:space="0" w:color="auto"/>
              <w:bottom w:val="single" w:sz="12" w:space="0" w:color="auto"/>
              <w:right w:val="single" w:sz="4" w:space="0" w:color="auto"/>
            </w:tcBorders>
            <w:shd w:val="clear" w:color="auto" w:fill="auto"/>
            <w:noWrap/>
            <w:vAlign w:val="bottom"/>
          </w:tcPr>
          <w:p w:rsidR="00A24D00" w:rsidRPr="00AD296B" w:rsidRDefault="00A24D00" w:rsidP="00AC2517">
            <w:pPr>
              <w:spacing w:after="0" w:line="240" w:lineRule="auto"/>
              <w:jc w:val="center"/>
              <w:rPr>
                <w:rFonts w:ascii="Verdana" w:eastAsia="Times New Roman" w:hAnsi="Verdana" w:cs="Arial"/>
                <w:b/>
                <w:sz w:val="20"/>
                <w:szCs w:val="20"/>
                <w:lang w:eastAsia="it-IT"/>
              </w:rPr>
            </w:pPr>
          </w:p>
        </w:tc>
        <w:tc>
          <w:tcPr>
            <w:tcW w:w="870" w:type="dxa"/>
            <w:tcBorders>
              <w:top w:val="single" w:sz="12" w:space="0" w:color="auto"/>
              <w:left w:val="single" w:sz="4" w:space="0" w:color="auto"/>
              <w:bottom w:val="single" w:sz="12" w:space="0" w:color="auto"/>
              <w:right w:val="single" w:sz="4" w:space="0" w:color="auto"/>
            </w:tcBorders>
            <w:shd w:val="clear" w:color="auto" w:fill="auto"/>
            <w:noWrap/>
            <w:vAlign w:val="bottom"/>
          </w:tcPr>
          <w:p w:rsidR="00A24D00" w:rsidRPr="00AD296B" w:rsidRDefault="00062139" w:rsidP="00062139">
            <w:pPr>
              <w:spacing w:after="0" w:line="240" w:lineRule="auto"/>
              <w:jc w:val="center"/>
              <w:rPr>
                <w:rFonts w:ascii="Verdana" w:eastAsia="Times New Roman" w:hAnsi="Verdana" w:cs="Arial"/>
                <w:b/>
                <w:sz w:val="20"/>
                <w:szCs w:val="20"/>
                <w:lang w:eastAsia="it-IT"/>
              </w:rPr>
            </w:pPr>
            <w:r>
              <w:rPr>
                <w:rFonts w:ascii="Verdana" w:eastAsia="Times New Roman" w:hAnsi="Verdana" w:cs="Arial"/>
                <w:b/>
                <w:sz w:val="20"/>
                <w:szCs w:val="20"/>
                <w:lang w:eastAsia="it-IT"/>
              </w:rPr>
              <w:t>33</w:t>
            </w:r>
            <w:r w:rsidR="00A24D00" w:rsidRPr="00AD296B">
              <w:rPr>
                <w:rFonts w:ascii="Verdana" w:eastAsia="Times New Roman" w:hAnsi="Verdana" w:cs="Arial"/>
                <w:b/>
                <w:sz w:val="20"/>
                <w:szCs w:val="20"/>
                <w:lang w:eastAsia="it-IT"/>
              </w:rPr>
              <w:t>,</w:t>
            </w:r>
            <w:r>
              <w:rPr>
                <w:rFonts w:ascii="Verdana" w:eastAsia="Times New Roman" w:hAnsi="Verdana" w:cs="Arial"/>
                <w:b/>
                <w:sz w:val="20"/>
                <w:szCs w:val="20"/>
                <w:lang w:eastAsia="it-IT"/>
              </w:rPr>
              <w:t>2</w:t>
            </w:r>
          </w:p>
        </w:tc>
        <w:tc>
          <w:tcPr>
            <w:tcW w:w="1378" w:type="dxa"/>
            <w:tcBorders>
              <w:top w:val="single" w:sz="12" w:space="0" w:color="auto"/>
              <w:left w:val="single" w:sz="4" w:space="0" w:color="auto"/>
              <w:bottom w:val="single" w:sz="12" w:space="0" w:color="auto"/>
              <w:right w:val="single" w:sz="12" w:space="0" w:color="auto"/>
            </w:tcBorders>
            <w:shd w:val="clear" w:color="auto" w:fill="auto"/>
            <w:noWrap/>
            <w:vAlign w:val="bottom"/>
          </w:tcPr>
          <w:p w:rsidR="00A24D00" w:rsidRPr="00AD296B" w:rsidRDefault="00A24D00" w:rsidP="00AC2517">
            <w:pPr>
              <w:spacing w:after="0" w:line="240" w:lineRule="auto"/>
              <w:jc w:val="center"/>
              <w:rPr>
                <w:rFonts w:ascii="Verdana" w:eastAsia="Times New Roman" w:hAnsi="Verdana" w:cs="Arial"/>
                <w:b/>
                <w:sz w:val="20"/>
                <w:szCs w:val="20"/>
                <w:lang w:eastAsia="it-IT"/>
              </w:rPr>
            </w:pPr>
            <w:r w:rsidRPr="00AD296B">
              <w:rPr>
                <w:rFonts w:ascii="Verdana" w:eastAsia="Times New Roman" w:hAnsi="Verdana" w:cs="Arial"/>
                <w:b/>
                <w:sz w:val="20"/>
                <w:szCs w:val="20"/>
                <w:lang w:eastAsia="it-IT"/>
              </w:rPr>
              <w:t>4,0</w:t>
            </w:r>
          </w:p>
        </w:tc>
      </w:tr>
    </w:tbl>
    <w:p w:rsidR="00696EF6" w:rsidRDefault="00696EF6" w:rsidP="00F97F82">
      <w:pPr>
        <w:pStyle w:val="00FMtesto"/>
      </w:pPr>
    </w:p>
    <w:p w:rsidR="00950ACC" w:rsidRDefault="00950ACC" w:rsidP="00950ACC">
      <w:pPr>
        <w:pStyle w:val="00FMtesto"/>
      </w:pPr>
      <w:r>
        <w:t xml:space="preserve">Per la stima della taglia del separatore </w:t>
      </w:r>
      <w:proofErr w:type="gramStart"/>
      <w:r>
        <w:t>di</w:t>
      </w:r>
      <w:proofErr w:type="gramEnd"/>
      <w:r>
        <w:t xml:space="preserve"> grassi, è stato assunto un numero di pasti giornalieri di progetto pari a 480 pasti/giorno, che discende dalla considerazione della disponibilità di 160 posti e dall’assunzione di n°3 ricambi giornalieri dei posti disponibili. Per le cucine oltre i 100 pasti giornalieri viene </w:t>
      </w:r>
      <w:proofErr w:type="gramStart"/>
      <w:r>
        <w:t>di</w:t>
      </w:r>
      <w:proofErr w:type="gramEnd"/>
      <w:r>
        <w:t xml:space="preserve"> norma assunta una capacità di 15 ÷ 20 litri/pasto: assumendo il limite superiore viene calcolata una capacità di 9600 litri. La selezione di prodotto disponibile sul mercato porta </w:t>
      </w:r>
      <w:proofErr w:type="gramStart"/>
      <w:r>
        <w:t>ad</w:t>
      </w:r>
      <w:proofErr w:type="gramEnd"/>
      <w:r>
        <w:t xml:space="preserve"> individuare la taglia del separatore di grassi in 10000 litri.</w:t>
      </w:r>
    </w:p>
    <w:p w:rsidR="003A5ABD" w:rsidRDefault="003A5ABD" w:rsidP="003A5ABD">
      <w:pPr>
        <w:pStyle w:val="00FMtesto"/>
      </w:pPr>
      <w:r>
        <w:t>Per la generalità degli impianti, le reti di scarico sono previste da realizzate in PEAD all’interno del sedime del fabbricato; in PVC in tutti i tratti esterni interrati</w:t>
      </w:r>
      <w:proofErr w:type="gramStart"/>
      <w:r>
        <w:t>..</w:t>
      </w:r>
      <w:proofErr w:type="gramEnd"/>
    </w:p>
    <w:p w:rsidR="003A5ABD" w:rsidRPr="00F661D8" w:rsidRDefault="003A5ABD" w:rsidP="003A5ABD">
      <w:pPr>
        <w:pStyle w:val="00FMtesto"/>
      </w:pPr>
    </w:p>
    <w:p w:rsidR="003A5ABD" w:rsidRPr="005F07E4" w:rsidRDefault="003A5ABD" w:rsidP="003A5ABD">
      <w:pPr>
        <w:pStyle w:val="03FMtitolo"/>
      </w:pPr>
      <w:bookmarkStart w:id="47" w:name="_Toc387945937"/>
      <w:bookmarkStart w:id="48" w:name="_Toc389819839"/>
      <w:proofErr w:type="gramStart"/>
      <w:r w:rsidRPr="005F07E4">
        <w:t>rete</w:t>
      </w:r>
      <w:proofErr w:type="gramEnd"/>
      <w:r w:rsidRPr="005F07E4">
        <w:t xml:space="preserve"> di captazione e scarico delle acque meteoriche</w:t>
      </w:r>
      <w:bookmarkEnd w:id="47"/>
      <w:bookmarkEnd w:id="48"/>
    </w:p>
    <w:p w:rsidR="003A5ABD" w:rsidRDefault="003A5ABD" w:rsidP="003A5ABD">
      <w:pPr>
        <w:pStyle w:val="00FMtesto"/>
        <w:ind w:left="360" w:firstLine="0"/>
      </w:pPr>
      <w:r>
        <w:t xml:space="preserve">La serie di calcoli qui esposti riguarda le assunzioni di progetto per il calcolo dei diametri delle tubazioni atte a convogliare </w:t>
      </w:r>
      <w:proofErr w:type="gramStart"/>
      <w:r>
        <w:t>ed</w:t>
      </w:r>
      <w:proofErr w:type="gramEnd"/>
      <w:r>
        <w:t xml:space="preserve"> allontanare le precipitazioni meteoriche incidenti sulla copertura e sono basati su assunzioni cautelative che possono differire da valori omologhi riportati in altre parti della documentazione che costituisce parte integrante del presente progetto.</w:t>
      </w:r>
    </w:p>
    <w:p w:rsidR="003A5ABD" w:rsidRPr="00AD296B" w:rsidRDefault="003A5ABD" w:rsidP="003A5ABD">
      <w:pPr>
        <w:pStyle w:val="00FMtesto"/>
        <w:ind w:left="360" w:firstLine="0"/>
        <w:rPr>
          <w:b/>
        </w:rPr>
      </w:pPr>
      <w:r w:rsidRPr="00AD296B">
        <w:rPr>
          <w:b/>
        </w:rPr>
        <w:lastRenderedPageBreak/>
        <w:t>La precipitazione di progetto è stata assunta in 0,04 l/</w:t>
      </w:r>
      <w:proofErr w:type="gramStart"/>
      <w:r w:rsidRPr="00AD296B">
        <w:rPr>
          <w:b/>
        </w:rPr>
        <w:t>(</w:t>
      </w:r>
      <w:proofErr w:type="gramEnd"/>
      <w:r w:rsidRPr="00AD296B">
        <w:rPr>
          <w:b/>
        </w:rPr>
        <w:t>s m²)</w:t>
      </w:r>
    </w:p>
    <w:p w:rsidR="003A5ABD" w:rsidRDefault="003A5ABD" w:rsidP="003A5ABD">
      <w:pPr>
        <w:pStyle w:val="00FMtesto"/>
        <w:ind w:left="360" w:firstLine="0"/>
      </w:pPr>
      <w:r>
        <w:t xml:space="preserve">La superficie di captazione utilizzata per la copertura </w:t>
      </w:r>
      <w:proofErr w:type="gramStart"/>
      <w:r w:rsidR="00DF312D">
        <w:t>è</w:t>
      </w:r>
      <w:proofErr w:type="gramEnd"/>
      <w:r w:rsidR="00DF312D">
        <w:t xml:space="preserve"> stata 6</w:t>
      </w:r>
      <w:r>
        <w:t xml:space="preserve">00 m², con coefficiente di deflusso assunto </w:t>
      </w:r>
      <w:r w:rsidR="00DF312D">
        <w:t xml:space="preserve">in </w:t>
      </w:r>
      <w:r w:rsidR="00AF668A">
        <w:t>maniera</w:t>
      </w:r>
      <w:r w:rsidR="00DF312D">
        <w:t xml:space="preserve"> largamente cautelativa </w:t>
      </w:r>
      <w:r>
        <w:t xml:space="preserve">pari a 0,9 Con questi valori la portata di pioggia da allontanare dal tetto ammonta a </w:t>
      </w:r>
      <w:r w:rsidR="00DF312D">
        <w:t>22</w:t>
      </w:r>
      <w:r>
        <w:t> l/s.</w:t>
      </w:r>
    </w:p>
    <w:p w:rsidR="003A5ABD" w:rsidRDefault="003A5ABD" w:rsidP="003A5ABD">
      <w:pPr>
        <w:pStyle w:val="00FMtesto"/>
        <w:ind w:left="360" w:firstLine="0"/>
      </w:pPr>
      <w:r>
        <w:t>Per convogliare tale portata di pioggia sono previsti n°</w:t>
      </w:r>
      <w:r w:rsidR="00DF312D">
        <w:t>2</w:t>
      </w:r>
      <w:r>
        <w:t xml:space="preserve"> pluviali verticali di </w:t>
      </w:r>
      <w:proofErr w:type="gramStart"/>
      <w:r>
        <w:t>diametro esterno 1</w:t>
      </w:r>
      <w:r w:rsidR="00DF312D">
        <w:t>25</w:t>
      </w:r>
      <w:r>
        <w:t> mm</w:t>
      </w:r>
      <w:proofErr w:type="gramEnd"/>
      <w:r>
        <w:t xml:space="preserve">, che convogliano l’acqua meteorica ciascuno entro un pozzetto di raccordo fra calata verticale e collettore orizzontale, stimato in diametro </w:t>
      </w:r>
      <w:r w:rsidR="00DF312D">
        <w:t>160</w:t>
      </w:r>
      <w:r>
        <w:t xml:space="preserve"> mm, con pendenza pari allo 0,5%, in partenza dal pozzetto. </w:t>
      </w:r>
      <w:proofErr w:type="gramStart"/>
      <w:r>
        <w:t>Ad</w:t>
      </w:r>
      <w:proofErr w:type="gramEnd"/>
      <w:r>
        <w:t xml:space="preserve"> ogni giunzione con collettori a servizio di altri pluviali il diametro del collettore viene opportunamente incrementato, come evidenziato negli elaborati grafici.</w:t>
      </w:r>
    </w:p>
    <w:p w:rsidR="00696EF6" w:rsidRDefault="003A5ABD" w:rsidP="00DF312D">
      <w:pPr>
        <w:pStyle w:val="00FMtesto"/>
        <w:ind w:left="360" w:firstLine="0"/>
      </w:pPr>
      <w:r>
        <w:t>La portat</w:t>
      </w:r>
      <w:r w:rsidR="00DF312D">
        <w:t>a</w:t>
      </w:r>
      <w:r>
        <w:t xml:space="preserve"> di progetto di precipitazione da allontanare </w:t>
      </w:r>
      <w:proofErr w:type="gramStart"/>
      <w:r>
        <w:t>v</w:t>
      </w:r>
      <w:r w:rsidR="00DF312D">
        <w:t>i</w:t>
      </w:r>
      <w:r>
        <w:t>en</w:t>
      </w:r>
      <w:r w:rsidR="00DF312D">
        <w:t>e</w:t>
      </w:r>
      <w:proofErr w:type="gramEnd"/>
      <w:r>
        <w:t xml:space="preserve"> recapitat</w:t>
      </w:r>
      <w:r w:rsidR="00DF312D">
        <w:t>a</w:t>
      </w:r>
      <w:r>
        <w:t xml:space="preserve"> ai punti di attestazione Expo con tubazioni interrate in PVC</w:t>
      </w:r>
      <w:r w:rsidR="00DF312D">
        <w:t xml:space="preserve">. </w:t>
      </w:r>
    </w:p>
    <w:p w:rsidR="00696EF6" w:rsidRDefault="00696EF6" w:rsidP="00F97F82">
      <w:pPr>
        <w:pStyle w:val="00FMtesto"/>
      </w:pPr>
    </w:p>
    <w:p w:rsidR="00481814" w:rsidRPr="00904571" w:rsidRDefault="00481814" w:rsidP="00481814">
      <w:pPr>
        <w:pStyle w:val="02FMtitolo"/>
      </w:pPr>
      <w:bookmarkStart w:id="49" w:name="_Toc387945938"/>
      <w:bookmarkStart w:id="50" w:name="_Toc389819840"/>
      <w:proofErr w:type="gramStart"/>
      <w:r w:rsidRPr="00904571">
        <w:t>impianto</w:t>
      </w:r>
      <w:proofErr w:type="gramEnd"/>
      <w:r w:rsidRPr="00904571">
        <w:t xml:space="preserve"> e rete di irrigazione aree verdi in genere</w:t>
      </w:r>
      <w:bookmarkEnd w:id="49"/>
      <w:bookmarkEnd w:id="50"/>
    </w:p>
    <w:p w:rsidR="00481814" w:rsidRPr="00904571" w:rsidRDefault="00481814" w:rsidP="00481814">
      <w:pPr>
        <w:pStyle w:val="00FMtesto"/>
      </w:pPr>
      <w:r w:rsidRPr="00904571">
        <w:t xml:space="preserve">Allo stato attuale delle conoscenze dei sistemi da irrigare, è stato previsto un sistema di distribuzione con </w:t>
      </w:r>
      <w:proofErr w:type="spellStart"/>
      <w:r w:rsidRPr="00904571">
        <w:t>idrantini</w:t>
      </w:r>
      <w:proofErr w:type="spellEnd"/>
      <w:r w:rsidRPr="00904571">
        <w:t xml:space="preserve"> terminali per </w:t>
      </w:r>
      <w:proofErr w:type="gramStart"/>
      <w:r w:rsidRPr="00904571">
        <w:t>l’</w:t>
      </w:r>
      <w:proofErr w:type="gramEnd"/>
      <w:r w:rsidRPr="00904571">
        <w:t>allaccio di tubazione per irrigazione manuale.</w:t>
      </w:r>
    </w:p>
    <w:p w:rsidR="00481814" w:rsidRPr="00904571" w:rsidRDefault="00481814" w:rsidP="00481814">
      <w:pPr>
        <w:pStyle w:val="00FMtesto"/>
      </w:pPr>
      <w:r>
        <w:t xml:space="preserve">Per </w:t>
      </w:r>
      <w:proofErr w:type="gramStart"/>
      <w:r>
        <w:t xml:space="preserve">la </w:t>
      </w:r>
      <w:r w:rsidR="00BE5EA0">
        <w:t>il</w:t>
      </w:r>
      <w:proofErr w:type="gramEnd"/>
      <w:r w:rsidR="00BE5EA0">
        <w:t xml:space="preserve"> dimensionamento della rete e per la zona a tetto verde</w:t>
      </w:r>
      <w:r>
        <w:t xml:space="preserve"> </w:t>
      </w:r>
      <w:r w:rsidRPr="00904571">
        <w:t>è previst</w:t>
      </w:r>
      <w:r>
        <w:t>o</w:t>
      </w:r>
      <w:r w:rsidRPr="00904571">
        <w:t xml:space="preserve"> </w:t>
      </w:r>
      <w:r>
        <w:t>l’</w:t>
      </w:r>
      <w:r w:rsidRPr="00904571">
        <w:t>inserimento di valvole di zona e la dotazione di ala gocciolante</w:t>
      </w:r>
      <w:r>
        <w:t>;</w:t>
      </w:r>
      <w:r w:rsidRPr="00904571">
        <w:t xml:space="preserve"> in corrispondenza degli </w:t>
      </w:r>
      <w:proofErr w:type="spellStart"/>
      <w:r w:rsidRPr="00904571">
        <w:t>idrantini</w:t>
      </w:r>
      <w:proofErr w:type="spellEnd"/>
      <w:r w:rsidRPr="00904571">
        <w:t xml:space="preserve"> sarà possibile realizzare un impianto adeguato alle differenti esigenze delle varie essenze e piantumazioni.</w:t>
      </w:r>
    </w:p>
    <w:p w:rsidR="00481814" w:rsidRPr="00774AB4" w:rsidRDefault="00481814" w:rsidP="00481814">
      <w:pPr>
        <w:pStyle w:val="00FMtesto"/>
        <w:rPr>
          <w:highlight w:val="yellow"/>
        </w:rPr>
      </w:pPr>
    </w:p>
    <w:p w:rsidR="00481814" w:rsidRPr="00EF074D" w:rsidRDefault="00481814" w:rsidP="00481814">
      <w:pPr>
        <w:pStyle w:val="02FMtitolo"/>
      </w:pPr>
      <w:bookmarkStart w:id="51" w:name="_Toc387945939"/>
      <w:bookmarkStart w:id="52" w:name="_Toc389819841"/>
      <w:proofErr w:type="gramStart"/>
      <w:r w:rsidRPr="00EF074D">
        <w:t>opere</w:t>
      </w:r>
      <w:proofErr w:type="gramEnd"/>
      <w:r w:rsidRPr="00EF074D">
        <w:t xml:space="preserve"> di interfaccia con le forniture Expo</w:t>
      </w:r>
      <w:bookmarkEnd w:id="51"/>
      <w:bookmarkEnd w:id="52"/>
    </w:p>
    <w:p w:rsidR="00481814" w:rsidRDefault="00481814" w:rsidP="00481814">
      <w:pPr>
        <w:pStyle w:val="00FMtesto"/>
      </w:pPr>
      <w:r>
        <w:t xml:space="preserve">L’attestazione ai punti di consegna alle reti infrastrutturali di smaltimento </w:t>
      </w:r>
      <w:proofErr w:type="gramStart"/>
      <w:r>
        <w:t>delle</w:t>
      </w:r>
      <w:proofErr w:type="gramEnd"/>
      <w:r>
        <w:t xml:space="preserve"> acque meteoriche sono illustrate nella sede delle tavole grafiche.</w:t>
      </w:r>
    </w:p>
    <w:p w:rsidR="00481814" w:rsidRDefault="00481814" w:rsidP="00481814">
      <w:pPr>
        <w:pStyle w:val="00FMtesto"/>
      </w:pPr>
    </w:p>
    <w:p w:rsidR="00481814" w:rsidRDefault="00481814" w:rsidP="00481814">
      <w:pPr>
        <w:pStyle w:val="01FMtitolo"/>
      </w:pPr>
      <w:bookmarkStart w:id="53" w:name="_Toc387945941"/>
      <w:bookmarkStart w:id="54" w:name="_Toc389819842"/>
      <w:r>
        <w:t xml:space="preserve">criteri di dimensionamento e di scelta dei </w:t>
      </w:r>
      <w:proofErr w:type="gramStart"/>
      <w:r>
        <w:t>componenti</w:t>
      </w:r>
      <w:bookmarkEnd w:id="53"/>
      <w:bookmarkEnd w:id="54"/>
      <w:proofErr w:type="gramEnd"/>
    </w:p>
    <w:p w:rsidR="00481814" w:rsidRDefault="00481814" w:rsidP="00481814">
      <w:pPr>
        <w:pStyle w:val="02FMtitolo"/>
      </w:pPr>
      <w:bookmarkStart w:id="55" w:name="_Toc268179354"/>
      <w:bookmarkStart w:id="56" w:name="_Toc387945942"/>
      <w:bookmarkStart w:id="57" w:name="_Toc389819843"/>
      <w:proofErr w:type="gramStart"/>
      <w:r>
        <w:t>identificazione</w:t>
      </w:r>
      <w:bookmarkEnd w:id="55"/>
      <w:bookmarkEnd w:id="56"/>
      <w:bookmarkEnd w:id="57"/>
      <w:proofErr w:type="gramEnd"/>
    </w:p>
    <w:p w:rsidR="00481814" w:rsidRDefault="00481814" w:rsidP="00481814">
      <w:pPr>
        <w:pStyle w:val="00FMtesto"/>
        <w:ind w:firstLine="0"/>
      </w:pPr>
      <w:r>
        <w:t xml:space="preserve">Gli elementi dell’impianto saranno dotati di appropriati sistemi </w:t>
      </w:r>
      <w:proofErr w:type="gramStart"/>
      <w:r>
        <w:t xml:space="preserve">di </w:t>
      </w:r>
      <w:proofErr w:type="gramEnd"/>
      <w:r>
        <w:t xml:space="preserve">identificazione ed indicanti la funzione svolta dal componente. Tutte le tubazioni, i rubinetti </w:t>
      </w:r>
      <w:proofErr w:type="gramStart"/>
      <w:r>
        <w:t xml:space="preserve">di </w:t>
      </w:r>
      <w:proofErr w:type="gramEnd"/>
      <w:r>
        <w:t xml:space="preserve">intercettazione e i dispositivi di controllo dovranno esser adeguatamente marcati, al fine di evidenziare ciò che controllano. I criteri </w:t>
      </w:r>
      <w:proofErr w:type="gramStart"/>
      <w:r>
        <w:t xml:space="preserve">di </w:t>
      </w:r>
      <w:proofErr w:type="gramEnd"/>
      <w:r>
        <w:t>identificazione dovranno trovare corrispondenza negli elaborati finali AS BUILT.</w:t>
      </w:r>
    </w:p>
    <w:p w:rsidR="00481814" w:rsidRDefault="00481814" w:rsidP="00481814">
      <w:pPr>
        <w:pStyle w:val="00FMtesto"/>
        <w:ind w:firstLine="0"/>
      </w:pPr>
      <w:r>
        <w:t xml:space="preserve">Tutte le tubazioni saranno provviste di targa d’identificazione con tutte le indicazioni necessarie (utenza, </w:t>
      </w:r>
      <w:proofErr w:type="gramStart"/>
      <w:r>
        <w:t>piano</w:t>
      </w:r>
      <w:proofErr w:type="gramEnd"/>
      <w:r>
        <w:t xml:space="preserve">, ecc). Tali targhette indicatrici saranno fissate su piastrine complete di tondino da saldare sui tubi. Le targhette dovranno essere in alluminio, spessore 3 mm, con diciture </w:t>
      </w:r>
      <w:r>
        <w:lastRenderedPageBreak/>
        <w:t>incise ben leggibili e da definire con la D.L. Il fissaggio delle targhette sarà fatto con viti. Non è ammesso l’impiego di targhette autoadesive di nessun genere.</w:t>
      </w:r>
    </w:p>
    <w:p w:rsidR="00481814" w:rsidRDefault="00481814" w:rsidP="00481814">
      <w:pPr>
        <w:pStyle w:val="00FMtesto"/>
        <w:ind w:firstLine="0"/>
      </w:pPr>
      <w:r>
        <w:t xml:space="preserve">Anche le </w:t>
      </w:r>
      <w:proofErr w:type="gramStart"/>
      <w:r>
        <w:t>condutture</w:t>
      </w:r>
      <w:proofErr w:type="gramEnd"/>
      <w:r>
        <w:t xml:space="preserve"> elettriche saranno disposte e contrassegnate in modo tale da poter essere identificate per le ispezioni, le prove, le riparazioni o le modifiche dell’impianto.</w:t>
      </w:r>
    </w:p>
    <w:p w:rsidR="00481814" w:rsidRDefault="00481814" w:rsidP="00481814">
      <w:pPr>
        <w:pStyle w:val="00FMtesto"/>
        <w:ind w:firstLine="0"/>
      </w:pPr>
      <w:r>
        <w:t>I conduttori di neutro saranno contraddistinti dalla colorazione blu chiaro; quelli di protezione ed equipotenziali dal bicolore giallo-verde.</w:t>
      </w:r>
    </w:p>
    <w:p w:rsidR="00481814" w:rsidRDefault="00481814" w:rsidP="00481814">
      <w:pPr>
        <w:pStyle w:val="00FMtesto"/>
        <w:ind w:firstLine="0"/>
      </w:pPr>
    </w:p>
    <w:p w:rsidR="00481814" w:rsidRDefault="00481814" w:rsidP="00481814">
      <w:pPr>
        <w:pStyle w:val="03FMtitolo"/>
        <w:rPr>
          <w:rFonts w:eastAsia="Times New Roman" w:cs="Times New Roman"/>
        </w:rPr>
      </w:pPr>
      <w:bookmarkStart w:id="58" w:name="_Toc241475660"/>
      <w:bookmarkStart w:id="59" w:name="_Toc268179367"/>
      <w:bookmarkStart w:id="60" w:name="_Toc387945943"/>
      <w:bookmarkStart w:id="61" w:name="_Toc389819844"/>
      <w:proofErr w:type="gramStart"/>
      <w:r>
        <w:rPr>
          <w:rFonts w:eastAsia="Times New Roman" w:cs="Times New Roman"/>
        </w:rPr>
        <w:t>reti</w:t>
      </w:r>
      <w:proofErr w:type="gramEnd"/>
      <w:r>
        <w:rPr>
          <w:rFonts w:eastAsia="Times New Roman" w:cs="Times New Roman"/>
        </w:rPr>
        <w:t xml:space="preserve"> di distribuzione idrica</w:t>
      </w:r>
      <w:bookmarkEnd w:id="58"/>
      <w:bookmarkEnd w:id="59"/>
      <w:bookmarkEnd w:id="60"/>
      <w:bookmarkEnd w:id="61"/>
    </w:p>
    <w:p w:rsidR="00481814" w:rsidRPr="00CA26A8" w:rsidRDefault="00481814" w:rsidP="00481814">
      <w:pPr>
        <w:spacing w:line="480" w:lineRule="auto"/>
        <w:rPr>
          <w:rFonts w:ascii="Verdana" w:eastAsia="Calibri" w:hAnsi="Verdana" w:cs="Times New Roman"/>
          <w:sz w:val="20"/>
          <w:szCs w:val="20"/>
          <w:u w:val="single"/>
        </w:rPr>
      </w:pPr>
      <w:r w:rsidRPr="00CA26A8">
        <w:rPr>
          <w:rFonts w:ascii="Verdana" w:eastAsia="Calibri" w:hAnsi="Verdana" w:cs="Times New Roman"/>
          <w:sz w:val="20"/>
          <w:szCs w:val="20"/>
          <w:u w:val="single"/>
        </w:rPr>
        <w:t>Portate minime unitarie degli utilizzatori idrosanitari</w:t>
      </w:r>
    </w:p>
    <w:tbl>
      <w:tblPr>
        <w:tblW w:w="0" w:type="auto"/>
        <w:jc w:val="center"/>
        <w:tblLayout w:type="fixed"/>
        <w:tblLook w:val="0000" w:firstRow="0" w:lastRow="0" w:firstColumn="0" w:lastColumn="0" w:noHBand="0" w:noVBand="0"/>
      </w:tblPr>
      <w:tblGrid>
        <w:gridCol w:w="2663"/>
        <w:gridCol w:w="1701"/>
        <w:gridCol w:w="1701"/>
        <w:gridCol w:w="1701"/>
      </w:tblGrid>
      <w:tr w:rsidR="00481814" w:rsidTr="00AF668A">
        <w:trPr>
          <w:cantSplit/>
          <w:jc w:val="center"/>
        </w:trPr>
        <w:tc>
          <w:tcPr>
            <w:tcW w:w="2663" w:type="dxa"/>
            <w:tcBorders>
              <w:top w:val="doub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
        </w:tc>
        <w:tc>
          <w:tcPr>
            <w:tcW w:w="1701" w:type="dxa"/>
            <w:tcBorders>
              <w:top w:val="doub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r>
              <w:rPr>
                <w:rFonts w:ascii="Calibri" w:eastAsia="Calibri" w:hAnsi="Calibri" w:cs="Times New Roman"/>
                <w:b/>
              </w:rPr>
              <w:t>Acqua fredda</w:t>
            </w:r>
          </w:p>
        </w:tc>
        <w:tc>
          <w:tcPr>
            <w:tcW w:w="1701" w:type="dxa"/>
            <w:tcBorders>
              <w:top w:val="doub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r>
              <w:rPr>
                <w:rFonts w:ascii="Calibri" w:eastAsia="Calibri" w:hAnsi="Calibri" w:cs="Times New Roman"/>
                <w:b/>
              </w:rPr>
              <w:t>Acqua tiepida</w:t>
            </w:r>
          </w:p>
        </w:tc>
        <w:tc>
          <w:tcPr>
            <w:tcW w:w="1701" w:type="dxa"/>
            <w:tcBorders>
              <w:top w:val="doub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r>
              <w:rPr>
                <w:rFonts w:ascii="Calibri" w:eastAsia="Calibri" w:hAnsi="Calibri" w:cs="Times New Roman"/>
                <w:b/>
              </w:rPr>
              <w:t>Pressione minima</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Lavabo</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0.10 l/s</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0.10 l/s</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 xml:space="preserve">50 </w:t>
            </w:r>
            <w:proofErr w:type="spellStart"/>
            <w:r>
              <w:rPr>
                <w:rFonts w:ascii="Calibri" w:eastAsia="Calibri" w:hAnsi="Calibri" w:cs="Times New Roman"/>
              </w:rPr>
              <w:t>kPa</w:t>
            </w:r>
            <w:proofErr w:type="spellEnd"/>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Bidet</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0.10 l/s</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0.10 l/s</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 xml:space="preserve">50 </w:t>
            </w:r>
            <w:proofErr w:type="spellStart"/>
            <w:r>
              <w:rPr>
                <w:rFonts w:ascii="Calibri" w:eastAsia="Calibri" w:hAnsi="Calibri" w:cs="Times New Roman"/>
              </w:rPr>
              <w:t>kPa</w:t>
            </w:r>
            <w:proofErr w:type="spellEnd"/>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Vaso a cassetta</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0.10 l/s</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 xml:space="preserve">50 </w:t>
            </w:r>
            <w:proofErr w:type="spellStart"/>
            <w:r>
              <w:rPr>
                <w:rFonts w:ascii="Calibri" w:eastAsia="Calibri" w:hAnsi="Calibri" w:cs="Times New Roman"/>
              </w:rPr>
              <w:t>kPa</w:t>
            </w:r>
            <w:proofErr w:type="spellEnd"/>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roofErr w:type="spellStart"/>
            <w:proofErr w:type="gramStart"/>
            <w:r>
              <w:rPr>
                <w:rFonts w:ascii="Calibri" w:eastAsia="Calibri" w:hAnsi="Calibri" w:cs="Times New Roman"/>
              </w:rPr>
              <w:t>Idrantino</w:t>
            </w:r>
            <w:proofErr w:type="spellEnd"/>
            <w:r>
              <w:rPr>
                <w:rFonts w:ascii="Calibri" w:eastAsia="Calibri" w:hAnsi="Calibri" w:cs="Times New Roman"/>
              </w:rPr>
              <w:t xml:space="preserve"> lavaggio 1/2"</w:t>
            </w:r>
            <w:proofErr w:type="gramEnd"/>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0.40 l/s</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 xml:space="preserve">100 </w:t>
            </w:r>
            <w:proofErr w:type="spellStart"/>
            <w:r>
              <w:rPr>
                <w:rFonts w:ascii="Calibri" w:eastAsia="Calibri" w:hAnsi="Calibri" w:cs="Times New Roman"/>
              </w:rPr>
              <w:t>kPa</w:t>
            </w:r>
            <w:proofErr w:type="spellEnd"/>
          </w:p>
        </w:tc>
      </w:tr>
      <w:tr w:rsidR="00481814" w:rsidTr="00AF668A">
        <w:trPr>
          <w:cantSplit/>
          <w:jc w:val="center"/>
        </w:trPr>
        <w:tc>
          <w:tcPr>
            <w:tcW w:w="2663" w:type="dxa"/>
            <w:tcBorders>
              <w:top w:val="single" w:sz="6" w:space="0" w:color="auto"/>
              <w:left w:val="doub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roofErr w:type="spellStart"/>
            <w:proofErr w:type="gramStart"/>
            <w:r>
              <w:rPr>
                <w:rFonts w:ascii="Calibri" w:eastAsia="Calibri" w:hAnsi="Calibri" w:cs="Times New Roman"/>
              </w:rPr>
              <w:t>Idrantino</w:t>
            </w:r>
            <w:proofErr w:type="spellEnd"/>
            <w:r>
              <w:rPr>
                <w:rFonts w:ascii="Calibri" w:eastAsia="Calibri" w:hAnsi="Calibri" w:cs="Times New Roman"/>
              </w:rPr>
              <w:t xml:space="preserve"> lavaggio 3/4"</w:t>
            </w:r>
            <w:proofErr w:type="gramEnd"/>
          </w:p>
        </w:tc>
        <w:tc>
          <w:tcPr>
            <w:tcW w:w="1701" w:type="dxa"/>
            <w:tcBorders>
              <w:top w:val="single" w:sz="6" w:space="0" w:color="auto"/>
              <w:left w:val="sing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0.60 l/s</w:t>
            </w:r>
          </w:p>
        </w:tc>
        <w:tc>
          <w:tcPr>
            <w:tcW w:w="1701" w:type="dxa"/>
            <w:tcBorders>
              <w:top w:val="single" w:sz="6" w:space="0" w:color="auto"/>
              <w:left w:val="sing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w:t>
            </w:r>
          </w:p>
        </w:tc>
        <w:tc>
          <w:tcPr>
            <w:tcW w:w="1701" w:type="dxa"/>
            <w:tcBorders>
              <w:top w:val="single" w:sz="6" w:space="0" w:color="auto"/>
              <w:bottom w:val="doub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 xml:space="preserve">100 </w:t>
            </w:r>
            <w:proofErr w:type="spellStart"/>
            <w:r>
              <w:rPr>
                <w:rFonts w:ascii="Calibri" w:eastAsia="Calibri" w:hAnsi="Calibri" w:cs="Times New Roman"/>
              </w:rPr>
              <w:t>kPa</w:t>
            </w:r>
            <w:proofErr w:type="spellEnd"/>
          </w:p>
        </w:tc>
      </w:tr>
    </w:tbl>
    <w:p w:rsidR="00481814" w:rsidRDefault="00481814" w:rsidP="00481814">
      <w:pPr>
        <w:pStyle w:val="00FMtesto"/>
        <w:ind w:firstLine="0"/>
      </w:pPr>
    </w:p>
    <w:p w:rsidR="00481814" w:rsidRPr="00CA26A8" w:rsidRDefault="00481814" w:rsidP="00481814">
      <w:pPr>
        <w:pStyle w:val="00FMtesto"/>
        <w:ind w:firstLine="0"/>
        <w:rPr>
          <w:rFonts w:eastAsia="Times New Roman" w:cs="Times New Roman"/>
        </w:rPr>
      </w:pPr>
      <w:r w:rsidRPr="00CA26A8">
        <w:rPr>
          <w:rFonts w:eastAsia="Times New Roman" w:cs="Times New Roman"/>
        </w:rPr>
        <w:t xml:space="preserve">Valore dell'unità di carico </w:t>
      </w:r>
      <w:proofErr w:type="gramStart"/>
      <w:r w:rsidRPr="00CA26A8">
        <w:rPr>
          <w:rFonts w:eastAsia="Times New Roman" w:cs="Times New Roman"/>
        </w:rPr>
        <w:t>degli</w:t>
      </w:r>
      <w:proofErr w:type="gramEnd"/>
      <w:r w:rsidRPr="00CA26A8">
        <w:rPr>
          <w:rFonts w:eastAsia="Times New Roman" w:cs="Times New Roman"/>
        </w:rPr>
        <w:t xml:space="preserve"> utilizzatori idrosanitari</w:t>
      </w:r>
    </w:p>
    <w:tbl>
      <w:tblPr>
        <w:tblW w:w="0" w:type="auto"/>
        <w:jc w:val="center"/>
        <w:tblLayout w:type="fixed"/>
        <w:tblLook w:val="0000" w:firstRow="0" w:lastRow="0" w:firstColumn="0" w:lastColumn="0" w:noHBand="0" w:noVBand="0"/>
      </w:tblPr>
      <w:tblGrid>
        <w:gridCol w:w="2663"/>
        <w:gridCol w:w="1701"/>
        <w:gridCol w:w="1701"/>
        <w:gridCol w:w="1701"/>
      </w:tblGrid>
      <w:tr w:rsidR="00481814" w:rsidTr="00AF668A">
        <w:trPr>
          <w:cantSplit/>
          <w:tblHeader/>
          <w:jc w:val="center"/>
        </w:trPr>
        <w:tc>
          <w:tcPr>
            <w:tcW w:w="2663" w:type="dxa"/>
            <w:tcBorders>
              <w:top w:val="doub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
        </w:tc>
        <w:tc>
          <w:tcPr>
            <w:tcW w:w="1701" w:type="dxa"/>
            <w:tcBorders>
              <w:top w:val="doub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r>
              <w:rPr>
                <w:rFonts w:ascii="Calibri" w:eastAsia="Calibri" w:hAnsi="Calibri" w:cs="Times New Roman"/>
                <w:b/>
              </w:rPr>
              <w:t>Acqua fredda</w:t>
            </w:r>
          </w:p>
        </w:tc>
        <w:tc>
          <w:tcPr>
            <w:tcW w:w="1701" w:type="dxa"/>
            <w:tcBorders>
              <w:top w:val="doub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r>
              <w:rPr>
                <w:rFonts w:ascii="Calibri" w:eastAsia="Calibri" w:hAnsi="Calibri" w:cs="Times New Roman"/>
                <w:b/>
              </w:rPr>
              <w:t>Acqua tiepida</w:t>
            </w:r>
          </w:p>
        </w:tc>
        <w:tc>
          <w:tcPr>
            <w:tcW w:w="1701" w:type="dxa"/>
            <w:tcBorders>
              <w:top w:val="doub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r>
              <w:rPr>
                <w:rFonts w:ascii="Calibri" w:eastAsia="Calibri" w:hAnsi="Calibri" w:cs="Times New Roman"/>
                <w:b/>
              </w:rPr>
              <w:t>Totale</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Lavabo</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1.50</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1.50</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2.00</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Bidet</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1.50</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1.50</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2.00</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Vaso a cassetta</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5.00</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5.00</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roofErr w:type="spellStart"/>
            <w:proofErr w:type="gramStart"/>
            <w:r>
              <w:rPr>
                <w:rFonts w:ascii="Calibri" w:eastAsia="Calibri" w:hAnsi="Calibri" w:cs="Times New Roman"/>
              </w:rPr>
              <w:t>Idrantino</w:t>
            </w:r>
            <w:proofErr w:type="spellEnd"/>
            <w:r>
              <w:rPr>
                <w:rFonts w:ascii="Calibri" w:eastAsia="Calibri" w:hAnsi="Calibri" w:cs="Times New Roman"/>
              </w:rPr>
              <w:t xml:space="preserve"> lavaggio 1/2"</w:t>
            </w:r>
            <w:proofErr w:type="gramEnd"/>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4.00</w:t>
            </w:r>
          </w:p>
        </w:tc>
        <w:tc>
          <w:tcPr>
            <w:tcW w:w="1701" w:type="dxa"/>
            <w:tcBorders>
              <w:top w:val="single" w:sz="6" w:space="0" w:color="auto"/>
              <w:left w:val="sing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4.00</w:t>
            </w:r>
          </w:p>
        </w:tc>
      </w:tr>
      <w:tr w:rsidR="00481814" w:rsidTr="00AF668A">
        <w:trPr>
          <w:cantSplit/>
          <w:jc w:val="center"/>
        </w:trPr>
        <w:tc>
          <w:tcPr>
            <w:tcW w:w="2663" w:type="dxa"/>
            <w:tcBorders>
              <w:top w:val="single" w:sz="6" w:space="0" w:color="auto"/>
              <w:left w:val="doub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roofErr w:type="spellStart"/>
            <w:proofErr w:type="gramStart"/>
            <w:r>
              <w:rPr>
                <w:rFonts w:ascii="Calibri" w:eastAsia="Calibri" w:hAnsi="Calibri" w:cs="Times New Roman"/>
              </w:rPr>
              <w:t>Idrantino</w:t>
            </w:r>
            <w:proofErr w:type="spellEnd"/>
            <w:r>
              <w:rPr>
                <w:rFonts w:ascii="Calibri" w:eastAsia="Calibri" w:hAnsi="Calibri" w:cs="Times New Roman"/>
              </w:rPr>
              <w:t xml:space="preserve"> lavaggio 3/4"</w:t>
            </w:r>
            <w:proofErr w:type="gramEnd"/>
          </w:p>
        </w:tc>
        <w:tc>
          <w:tcPr>
            <w:tcW w:w="1701" w:type="dxa"/>
            <w:tcBorders>
              <w:top w:val="single" w:sz="6" w:space="0" w:color="auto"/>
              <w:left w:val="sing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6.00</w:t>
            </w:r>
          </w:p>
        </w:tc>
        <w:tc>
          <w:tcPr>
            <w:tcW w:w="1701" w:type="dxa"/>
            <w:tcBorders>
              <w:top w:val="single" w:sz="6" w:space="0" w:color="auto"/>
              <w:left w:val="sing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w:t>
            </w:r>
          </w:p>
        </w:tc>
        <w:tc>
          <w:tcPr>
            <w:tcW w:w="1701" w:type="dxa"/>
            <w:tcBorders>
              <w:top w:val="single" w:sz="6" w:space="0" w:color="auto"/>
              <w:bottom w:val="doub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6.00</w:t>
            </w:r>
          </w:p>
        </w:tc>
      </w:tr>
    </w:tbl>
    <w:p w:rsidR="00481814" w:rsidRDefault="00481814" w:rsidP="00481814">
      <w:pPr>
        <w:pStyle w:val="00FMtesto"/>
        <w:ind w:firstLine="0"/>
      </w:pPr>
    </w:p>
    <w:p w:rsidR="00481814" w:rsidRPr="00CA26A8" w:rsidRDefault="00481814" w:rsidP="00481814">
      <w:pPr>
        <w:pStyle w:val="00FMtesto"/>
        <w:ind w:firstLine="0"/>
        <w:rPr>
          <w:rFonts w:eastAsia="Times New Roman" w:cs="Times New Roman"/>
        </w:rPr>
      </w:pPr>
      <w:r w:rsidRPr="00CA26A8">
        <w:rPr>
          <w:rFonts w:eastAsia="Times New Roman" w:cs="Times New Roman"/>
        </w:rPr>
        <w:t>Velocità massima dell'acqua nelle tubazioni</w:t>
      </w:r>
    </w:p>
    <w:tbl>
      <w:tblPr>
        <w:tblW w:w="0" w:type="auto"/>
        <w:jc w:val="center"/>
        <w:tblLayout w:type="fixed"/>
        <w:tblLook w:val="0000" w:firstRow="0" w:lastRow="0" w:firstColumn="0" w:lastColumn="0" w:noHBand="0" w:noVBand="0"/>
      </w:tblPr>
      <w:tblGrid>
        <w:gridCol w:w="3994"/>
        <w:gridCol w:w="1406"/>
      </w:tblGrid>
      <w:tr w:rsidR="00481814" w:rsidTr="00AF668A">
        <w:trPr>
          <w:cantSplit/>
          <w:jc w:val="center"/>
        </w:trPr>
        <w:tc>
          <w:tcPr>
            <w:tcW w:w="3994" w:type="dxa"/>
            <w:tcBorders>
              <w:top w:val="doub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Reti principali</w:t>
            </w:r>
          </w:p>
        </w:tc>
        <w:tc>
          <w:tcPr>
            <w:tcW w:w="1406" w:type="dxa"/>
            <w:tcBorders>
              <w:top w:val="double" w:sz="6" w:space="0" w:color="auto"/>
              <w:left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1.5</w:t>
            </w:r>
            <w:r>
              <w:rPr>
                <w:rFonts w:ascii="Calibri" w:eastAsia="Calibri" w:hAnsi="Calibri" w:cs="Times New Roman"/>
              </w:rPr>
              <w:sym w:font="Symbol" w:char="F0B8"/>
            </w:r>
            <w:r>
              <w:rPr>
                <w:rFonts w:ascii="Calibri" w:eastAsia="Calibri" w:hAnsi="Calibri" w:cs="Times New Roman"/>
              </w:rPr>
              <w:t>2 m/s</w:t>
            </w:r>
          </w:p>
        </w:tc>
      </w:tr>
      <w:tr w:rsidR="00481814" w:rsidTr="00AF668A">
        <w:trPr>
          <w:cantSplit/>
          <w:jc w:val="center"/>
        </w:trPr>
        <w:tc>
          <w:tcPr>
            <w:tcW w:w="3994" w:type="dxa"/>
            <w:tcBorders>
              <w:top w:val="single" w:sz="6" w:space="0" w:color="auto"/>
              <w:left w:val="doub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Diramazioni secondarie</w:t>
            </w:r>
          </w:p>
        </w:tc>
        <w:tc>
          <w:tcPr>
            <w:tcW w:w="1406" w:type="dxa"/>
            <w:tcBorders>
              <w:top w:val="single" w:sz="6" w:space="0" w:color="auto"/>
              <w:left w:val="single" w:sz="6" w:space="0" w:color="auto"/>
              <w:bottom w:val="doub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0.5</w:t>
            </w:r>
            <w:r>
              <w:rPr>
                <w:rFonts w:ascii="Calibri" w:eastAsia="Calibri" w:hAnsi="Calibri" w:cs="Times New Roman"/>
              </w:rPr>
              <w:sym w:font="Symbol" w:char="F0B8"/>
            </w:r>
            <w:r>
              <w:rPr>
                <w:rFonts w:ascii="Calibri" w:eastAsia="Calibri" w:hAnsi="Calibri" w:cs="Times New Roman"/>
              </w:rPr>
              <w:t>1m/s</w:t>
            </w:r>
          </w:p>
        </w:tc>
      </w:tr>
    </w:tbl>
    <w:p w:rsidR="00481814" w:rsidRDefault="00481814" w:rsidP="00481814">
      <w:pPr>
        <w:pStyle w:val="00FMtesto"/>
        <w:ind w:firstLine="0"/>
      </w:pPr>
    </w:p>
    <w:p w:rsidR="00481814" w:rsidRPr="00CA26A8" w:rsidRDefault="00481814" w:rsidP="00481814">
      <w:pPr>
        <w:pStyle w:val="00FMtesto"/>
        <w:ind w:firstLine="0"/>
        <w:rPr>
          <w:rFonts w:eastAsia="Times New Roman" w:cs="Times New Roman"/>
        </w:rPr>
      </w:pPr>
      <w:r w:rsidRPr="00CA26A8">
        <w:rPr>
          <w:rFonts w:eastAsia="Times New Roman" w:cs="Times New Roman"/>
        </w:rPr>
        <w:t xml:space="preserve">Valore dell'unità di scarico </w:t>
      </w:r>
      <w:proofErr w:type="gramStart"/>
      <w:r w:rsidRPr="00CA26A8">
        <w:rPr>
          <w:rFonts w:eastAsia="Times New Roman" w:cs="Times New Roman"/>
        </w:rPr>
        <w:t>degli</w:t>
      </w:r>
      <w:proofErr w:type="gramEnd"/>
      <w:r w:rsidRPr="00CA26A8">
        <w:rPr>
          <w:rFonts w:eastAsia="Times New Roman" w:cs="Times New Roman"/>
        </w:rPr>
        <w:t xml:space="preserve"> utilizzatori idrosanitari</w:t>
      </w:r>
    </w:p>
    <w:tbl>
      <w:tblPr>
        <w:tblW w:w="0" w:type="auto"/>
        <w:jc w:val="center"/>
        <w:tblLayout w:type="fixed"/>
        <w:tblLook w:val="0000" w:firstRow="0" w:lastRow="0" w:firstColumn="0" w:lastColumn="0" w:noHBand="0" w:noVBand="0"/>
      </w:tblPr>
      <w:tblGrid>
        <w:gridCol w:w="2663"/>
        <w:gridCol w:w="1701"/>
      </w:tblGrid>
      <w:tr w:rsidR="00481814" w:rsidTr="00AF668A">
        <w:trPr>
          <w:cantSplit/>
          <w:jc w:val="center"/>
        </w:trPr>
        <w:tc>
          <w:tcPr>
            <w:tcW w:w="2663" w:type="dxa"/>
            <w:tcBorders>
              <w:top w:val="doub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p>
        </w:tc>
        <w:tc>
          <w:tcPr>
            <w:tcW w:w="1701" w:type="dxa"/>
            <w:tcBorders>
              <w:top w:val="doub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r>
              <w:rPr>
                <w:rFonts w:ascii="Calibri" w:eastAsia="Calibri" w:hAnsi="Calibri" w:cs="Times New Roman"/>
                <w:b/>
              </w:rPr>
              <w:t xml:space="preserve">Unità </w:t>
            </w:r>
            <w:proofErr w:type="gramStart"/>
            <w:r>
              <w:rPr>
                <w:rFonts w:ascii="Calibri" w:eastAsia="Calibri" w:hAnsi="Calibri" w:cs="Times New Roman"/>
                <w:b/>
              </w:rPr>
              <w:t>di</w:t>
            </w:r>
            <w:proofErr w:type="gramEnd"/>
          </w:p>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b/>
              </w:rPr>
            </w:pPr>
            <w:proofErr w:type="gramStart"/>
            <w:r>
              <w:rPr>
                <w:rFonts w:ascii="Calibri" w:eastAsia="Calibri" w:hAnsi="Calibri" w:cs="Times New Roman"/>
                <w:b/>
              </w:rPr>
              <w:t>scarico</w:t>
            </w:r>
            <w:proofErr w:type="gramEnd"/>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Lavabo</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1.00</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Bidet</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2.00</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Vaso a cassetta</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4.00</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Vasca da bagno</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2.00</w:t>
            </w:r>
          </w:p>
        </w:tc>
      </w:tr>
      <w:tr w:rsidR="00481814" w:rsidTr="00AF668A">
        <w:trPr>
          <w:cantSplit/>
          <w:jc w:val="center"/>
        </w:trPr>
        <w:tc>
          <w:tcPr>
            <w:tcW w:w="2663" w:type="dxa"/>
            <w:tcBorders>
              <w:top w:val="single" w:sz="6" w:space="0" w:color="auto"/>
              <w:left w:val="double" w:sz="6" w:space="0" w:color="auto"/>
              <w:bottom w:val="sing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Beverino</w:t>
            </w:r>
          </w:p>
        </w:tc>
        <w:tc>
          <w:tcPr>
            <w:tcW w:w="1701" w:type="dxa"/>
            <w:tcBorders>
              <w:top w:val="single" w:sz="6" w:space="0" w:color="auto"/>
              <w:bottom w:val="sing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1.00</w:t>
            </w:r>
          </w:p>
        </w:tc>
      </w:tr>
      <w:tr w:rsidR="00481814" w:rsidTr="00AF668A">
        <w:trPr>
          <w:cantSplit/>
          <w:jc w:val="center"/>
        </w:trPr>
        <w:tc>
          <w:tcPr>
            <w:tcW w:w="2663" w:type="dxa"/>
            <w:tcBorders>
              <w:top w:val="single" w:sz="6" w:space="0" w:color="auto"/>
              <w:left w:val="double" w:sz="6" w:space="0" w:color="auto"/>
              <w:bottom w:val="double" w:sz="6" w:space="0" w:color="auto"/>
              <w:right w:val="sing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lastRenderedPageBreak/>
              <w:t>Piletta a pavimento</w:t>
            </w:r>
          </w:p>
        </w:tc>
        <w:tc>
          <w:tcPr>
            <w:tcW w:w="1701" w:type="dxa"/>
            <w:tcBorders>
              <w:top w:val="single" w:sz="6" w:space="0" w:color="auto"/>
              <w:bottom w:val="double" w:sz="6" w:space="0" w:color="auto"/>
              <w:right w:val="double" w:sz="6" w:space="0" w:color="auto"/>
            </w:tcBorders>
          </w:tcPr>
          <w:p w:rsidR="00481814" w:rsidRDefault="00481814" w:rsidP="00AF66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0" w:lineRule="atLeast"/>
              <w:rPr>
                <w:rFonts w:ascii="Calibri" w:eastAsia="Calibri" w:hAnsi="Calibri" w:cs="Times New Roman"/>
              </w:rPr>
            </w:pPr>
            <w:r>
              <w:rPr>
                <w:rFonts w:ascii="Calibri" w:eastAsia="Calibri" w:hAnsi="Calibri" w:cs="Times New Roman"/>
              </w:rPr>
              <w:t>1.00</w:t>
            </w:r>
          </w:p>
        </w:tc>
      </w:tr>
    </w:tbl>
    <w:p w:rsidR="00481814" w:rsidRDefault="00481814" w:rsidP="00481814">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Calibri" w:eastAsia="Calibri" w:hAnsi="Calibri" w:cs="Times New Roman"/>
        </w:rPr>
      </w:pPr>
    </w:p>
    <w:p w:rsidR="00481814" w:rsidRPr="00CA26A8" w:rsidRDefault="00481814" w:rsidP="00481814">
      <w:pPr>
        <w:rPr>
          <w:rFonts w:ascii="Verdana" w:eastAsia="Calibri" w:hAnsi="Verdana" w:cs="Times New Roman"/>
          <w:sz w:val="20"/>
          <w:szCs w:val="20"/>
          <w:u w:val="single"/>
        </w:rPr>
      </w:pPr>
      <w:r w:rsidRPr="00CA26A8">
        <w:rPr>
          <w:rFonts w:ascii="Verdana" w:eastAsia="Calibri" w:hAnsi="Verdana" w:cs="Times New Roman"/>
          <w:sz w:val="20"/>
          <w:szCs w:val="20"/>
          <w:u w:val="single"/>
        </w:rPr>
        <w:t>Diametri minimi degli scarichi degli apparecchi sanitari</w:t>
      </w:r>
    </w:p>
    <w:p w:rsidR="00481814" w:rsidRPr="00CA26A8" w:rsidRDefault="00481814" w:rsidP="00481814">
      <w:pPr>
        <w:rPr>
          <w:rFonts w:ascii="Verdana" w:eastAsia="Calibri" w:hAnsi="Verdana" w:cs="Times New Roman"/>
          <w:sz w:val="20"/>
          <w:szCs w:val="20"/>
        </w:rPr>
      </w:pPr>
      <w:r w:rsidRPr="00CA26A8">
        <w:rPr>
          <w:rFonts w:ascii="Verdana" w:eastAsia="Calibri" w:hAnsi="Verdana" w:cs="Times New Roman"/>
          <w:sz w:val="20"/>
          <w:szCs w:val="20"/>
        </w:rPr>
        <w:t>lavabi, beverini</w:t>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t xml:space="preserve">   44/50 mm</w:t>
      </w:r>
    </w:p>
    <w:p w:rsidR="00481814" w:rsidRPr="00CA26A8" w:rsidRDefault="00481814" w:rsidP="00481814">
      <w:pPr>
        <w:rPr>
          <w:rFonts w:ascii="Verdana" w:eastAsia="Calibri" w:hAnsi="Verdana" w:cs="Times New Roman"/>
          <w:sz w:val="20"/>
          <w:szCs w:val="20"/>
        </w:rPr>
      </w:pPr>
      <w:r w:rsidRPr="00CA26A8">
        <w:rPr>
          <w:rFonts w:ascii="Verdana" w:eastAsia="Calibri" w:hAnsi="Verdana" w:cs="Times New Roman"/>
          <w:sz w:val="20"/>
          <w:szCs w:val="20"/>
        </w:rPr>
        <w:t xml:space="preserve">lavelli, </w:t>
      </w:r>
      <w:proofErr w:type="spellStart"/>
      <w:r w:rsidRPr="00CA26A8">
        <w:rPr>
          <w:rFonts w:ascii="Verdana" w:eastAsia="Calibri" w:hAnsi="Verdana" w:cs="Times New Roman"/>
          <w:sz w:val="20"/>
          <w:szCs w:val="20"/>
        </w:rPr>
        <w:t>pilozzi</w:t>
      </w:r>
      <w:proofErr w:type="spellEnd"/>
      <w:r w:rsidRPr="00CA26A8">
        <w:rPr>
          <w:rFonts w:ascii="Verdana" w:eastAsia="Calibri" w:hAnsi="Verdana" w:cs="Times New Roman"/>
          <w:sz w:val="20"/>
          <w:szCs w:val="20"/>
        </w:rPr>
        <w:t>, docce</w:t>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t xml:space="preserve">   44/50 mm</w:t>
      </w:r>
    </w:p>
    <w:p w:rsidR="00481814" w:rsidRPr="00CA26A8" w:rsidRDefault="00481814" w:rsidP="00481814">
      <w:pPr>
        <w:rPr>
          <w:rFonts w:ascii="Verdana" w:eastAsia="Calibri" w:hAnsi="Verdana" w:cs="Times New Roman"/>
          <w:sz w:val="20"/>
          <w:szCs w:val="20"/>
        </w:rPr>
      </w:pPr>
      <w:r w:rsidRPr="00CA26A8">
        <w:rPr>
          <w:rFonts w:ascii="Verdana" w:eastAsia="Calibri" w:hAnsi="Verdana" w:cs="Times New Roman"/>
          <w:sz w:val="20"/>
          <w:szCs w:val="20"/>
        </w:rPr>
        <w:t xml:space="preserve">pilette </w:t>
      </w:r>
      <w:proofErr w:type="spellStart"/>
      <w:r w:rsidRPr="00CA26A8">
        <w:rPr>
          <w:rFonts w:ascii="Verdana" w:eastAsia="Calibri" w:hAnsi="Verdana" w:cs="Times New Roman"/>
          <w:sz w:val="20"/>
          <w:szCs w:val="20"/>
        </w:rPr>
        <w:t>sifonate</w:t>
      </w:r>
      <w:proofErr w:type="spellEnd"/>
      <w:r w:rsidRPr="00CA26A8">
        <w:rPr>
          <w:rFonts w:ascii="Verdana" w:eastAsia="Calibri" w:hAnsi="Verdana" w:cs="Times New Roman"/>
          <w:sz w:val="20"/>
          <w:szCs w:val="20"/>
        </w:rPr>
        <w:t xml:space="preserve"> a pavimento</w:t>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t xml:space="preserve">   44/50 mm</w:t>
      </w:r>
    </w:p>
    <w:p w:rsidR="00481814" w:rsidRPr="00CA26A8" w:rsidRDefault="00481814" w:rsidP="00481814">
      <w:pPr>
        <w:rPr>
          <w:rFonts w:ascii="Verdana" w:eastAsia="Calibri" w:hAnsi="Verdana" w:cs="Times New Roman"/>
          <w:sz w:val="20"/>
          <w:szCs w:val="20"/>
        </w:rPr>
      </w:pPr>
      <w:r w:rsidRPr="00CA26A8">
        <w:rPr>
          <w:rFonts w:ascii="Verdana" w:eastAsia="Calibri" w:hAnsi="Verdana" w:cs="Times New Roman"/>
          <w:sz w:val="20"/>
          <w:szCs w:val="20"/>
        </w:rPr>
        <w:t xml:space="preserve">imbuti di raccolta degli svuotamenti </w:t>
      </w:r>
      <w:proofErr w:type="gramStart"/>
      <w:r w:rsidRPr="00CA26A8">
        <w:rPr>
          <w:rFonts w:ascii="Verdana" w:eastAsia="Calibri" w:hAnsi="Verdana" w:cs="Times New Roman"/>
          <w:sz w:val="20"/>
          <w:szCs w:val="20"/>
        </w:rPr>
        <w:t>delle</w:t>
      </w:r>
      <w:proofErr w:type="gramEnd"/>
      <w:r w:rsidRPr="00CA26A8">
        <w:rPr>
          <w:rFonts w:ascii="Verdana" w:eastAsia="Calibri" w:hAnsi="Verdana" w:cs="Times New Roman"/>
          <w:sz w:val="20"/>
          <w:szCs w:val="20"/>
        </w:rPr>
        <w:t xml:space="preserve"> centrali</w:t>
      </w:r>
      <w:r w:rsidRPr="00CA26A8">
        <w:rPr>
          <w:rFonts w:ascii="Verdana" w:eastAsia="Calibri" w:hAnsi="Verdana" w:cs="Times New Roman"/>
          <w:sz w:val="20"/>
          <w:szCs w:val="20"/>
        </w:rPr>
        <w:tab/>
        <w:t xml:space="preserve">   57/63 mm</w:t>
      </w:r>
    </w:p>
    <w:p w:rsidR="00481814" w:rsidRPr="00CA26A8" w:rsidRDefault="00481814" w:rsidP="00481814">
      <w:pPr>
        <w:rPr>
          <w:rFonts w:ascii="Verdana" w:eastAsia="Calibri" w:hAnsi="Verdana" w:cs="Times New Roman"/>
          <w:sz w:val="20"/>
          <w:szCs w:val="20"/>
        </w:rPr>
      </w:pPr>
      <w:r w:rsidRPr="00CA26A8">
        <w:rPr>
          <w:rFonts w:ascii="Verdana" w:eastAsia="Calibri" w:hAnsi="Verdana" w:cs="Times New Roman"/>
          <w:sz w:val="20"/>
          <w:szCs w:val="20"/>
        </w:rPr>
        <w:t>scarichi di WC</w:t>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r>
      <w:r w:rsidRPr="00CA26A8">
        <w:rPr>
          <w:rFonts w:ascii="Verdana" w:eastAsia="Calibri" w:hAnsi="Verdana" w:cs="Times New Roman"/>
          <w:sz w:val="20"/>
          <w:szCs w:val="20"/>
        </w:rPr>
        <w:tab/>
        <w:t xml:space="preserve">101/110 mm </w:t>
      </w:r>
    </w:p>
    <w:p w:rsidR="00481814" w:rsidRPr="00CA26A8" w:rsidRDefault="00481814" w:rsidP="00481814">
      <w:pPr>
        <w:rPr>
          <w:rFonts w:ascii="Verdana" w:eastAsia="Calibri" w:hAnsi="Verdana" w:cs="Times New Roman"/>
          <w:sz w:val="20"/>
          <w:szCs w:val="20"/>
          <w:u w:val="single"/>
        </w:rPr>
      </w:pPr>
      <w:r w:rsidRPr="00CA26A8">
        <w:rPr>
          <w:rFonts w:ascii="Verdana" w:eastAsia="Calibri" w:hAnsi="Verdana" w:cs="Times New Roman"/>
          <w:sz w:val="20"/>
          <w:szCs w:val="20"/>
          <w:u w:val="single"/>
        </w:rPr>
        <w:t>Raccordi di ventilazione secondaria degli apparecchi sanitari</w:t>
      </w:r>
    </w:p>
    <w:p w:rsidR="00481814" w:rsidRPr="00CA26A8" w:rsidRDefault="00481814" w:rsidP="00481814">
      <w:pPr>
        <w:rPr>
          <w:rFonts w:ascii="Verdana" w:eastAsia="Calibri" w:hAnsi="Verdana" w:cs="Times New Roman"/>
          <w:sz w:val="20"/>
          <w:szCs w:val="20"/>
        </w:rPr>
      </w:pPr>
      <w:r w:rsidRPr="00CA26A8">
        <w:rPr>
          <w:rFonts w:ascii="Verdana" w:eastAsia="Calibri" w:hAnsi="Verdana" w:cs="Times New Roman"/>
          <w:sz w:val="20"/>
          <w:szCs w:val="20"/>
        </w:rPr>
        <w:t>diametro minimo</w:t>
      </w:r>
      <w:r w:rsidRPr="00CA26A8">
        <w:rPr>
          <w:rFonts w:ascii="Verdana" w:eastAsia="Calibri" w:hAnsi="Verdana" w:cs="Times New Roman"/>
          <w:sz w:val="20"/>
          <w:szCs w:val="20"/>
        </w:rPr>
        <w:tab/>
        <w:t>44/50 mm</w:t>
      </w:r>
    </w:p>
    <w:p w:rsidR="00481814" w:rsidRDefault="00481814" w:rsidP="00F97F82">
      <w:pPr>
        <w:pStyle w:val="00FMtesto"/>
      </w:pPr>
    </w:p>
    <w:sectPr w:rsidR="00481814" w:rsidSect="00640AB7">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6D8" w:rsidRDefault="009926D8" w:rsidP="00345E73">
      <w:pPr>
        <w:spacing w:after="0" w:line="240" w:lineRule="auto"/>
      </w:pPr>
      <w:r>
        <w:separator/>
      </w:r>
    </w:p>
  </w:endnote>
  <w:endnote w:type="continuationSeparator" w:id="0">
    <w:p w:rsidR="009926D8" w:rsidRDefault="009926D8" w:rsidP="00345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68A" w:rsidRDefault="00AF668A" w:rsidP="00345E73">
    <w:pPr>
      <w:spacing w:after="0"/>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AF668A" w:rsidTr="000B7ED3">
      <w:tc>
        <w:tcPr>
          <w:tcW w:w="4889" w:type="dxa"/>
        </w:tcPr>
        <w:p w:rsidR="00AF668A" w:rsidRDefault="00AF668A" w:rsidP="000B7ED3">
          <w:pPr>
            <w:pStyle w:val="00FMintpi"/>
          </w:pPr>
          <w:r>
            <w:rPr>
              <w:noProof/>
            </w:rPr>
            <w:drawing>
              <wp:inline distT="0" distB="0" distL="0" distR="0" wp14:anchorId="0DB68947" wp14:editId="2EBD32D3">
                <wp:extent cx="552450" cy="36627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osso_fondo_trasparente_F&amp;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57" cy="371251"/>
                        </a:xfrm>
                        <a:prstGeom prst="rect">
                          <a:avLst/>
                        </a:prstGeom>
                      </pic:spPr>
                    </pic:pic>
                  </a:graphicData>
                </a:graphic>
              </wp:inline>
            </w:drawing>
          </w:r>
        </w:p>
      </w:tc>
      <w:tc>
        <w:tcPr>
          <w:tcW w:w="4889" w:type="dxa"/>
        </w:tcPr>
        <w:p w:rsidR="00AF668A" w:rsidRPr="00750225" w:rsidRDefault="00BD2996" w:rsidP="000B7ED3">
          <w:pPr>
            <w:pStyle w:val="00FMintpi"/>
            <w:jc w:val="right"/>
            <w:rPr>
              <w:sz w:val="16"/>
              <w:szCs w:val="16"/>
            </w:rPr>
          </w:pPr>
          <w:sdt>
            <w:sdtPr>
              <w:id w:val="250395305"/>
              <w:docPartObj>
                <w:docPartGallery w:val="Page Numbers (Top of Page)"/>
                <w:docPartUnique/>
              </w:docPartObj>
            </w:sdtPr>
            <w:sdtEndPr>
              <w:rPr>
                <w:sz w:val="16"/>
                <w:szCs w:val="16"/>
              </w:rPr>
            </w:sdtEndPr>
            <w:sdtContent>
              <w:r w:rsidR="00AF668A" w:rsidRPr="00750225">
                <w:rPr>
                  <w:sz w:val="16"/>
                  <w:szCs w:val="16"/>
                </w:rPr>
                <w:fldChar w:fldCharType="begin"/>
              </w:r>
              <w:r w:rsidR="00AF668A" w:rsidRPr="00750225">
                <w:rPr>
                  <w:sz w:val="16"/>
                  <w:szCs w:val="16"/>
                </w:rPr>
                <w:instrText xml:space="preserve"> PAGE </w:instrText>
              </w:r>
              <w:r w:rsidR="00AF668A" w:rsidRPr="00750225">
                <w:rPr>
                  <w:sz w:val="16"/>
                  <w:szCs w:val="16"/>
                </w:rPr>
                <w:fldChar w:fldCharType="separate"/>
              </w:r>
              <w:r>
                <w:rPr>
                  <w:noProof/>
                  <w:sz w:val="16"/>
                  <w:szCs w:val="16"/>
                </w:rPr>
                <w:t>4</w:t>
              </w:r>
              <w:r w:rsidR="00AF668A" w:rsidRPr="00750225">
                <w:rPr>
                  <w:noProof/>
                  <w:sz w:val="16"/>
                  <w:szCs w:val="16"/>
                </w:rPr>
                <w:fldChar w:fldCharType="end"/>
              </w:r>
              <w:r w:rsidR="00AF668A" w:rsidRPr="00750225">
                <w:rPr>
                  <w:sz w:val="16"/>
                  <w:szCs w:val="16"/>
                </w:rPr>
                <w:t xml:space="preserve"> / </w:t>
              </w:r>
              <w:r w:rsidR="00AF668A" w:rsidRPr="00750225">
                <w:rPr>
                  <w:sz w:val="16"/>
                  <w:szCs w:val="16"/>
                </w:rPr>
                <w:fldChar w:fldCharType="begin"/>
              </w:r>
              <w:r w:rsidR="00AF668A" w:rsidRPr="00750225">
                <w:rPr>
                  <w:sz w:val="16"/>
                  <w:szCs w:val="16"/>
                </w:rPr>
                <w:instrText xml:space="preserve"> NUMPAGES  </w:instrText>
              </w:r>
              <w:r w:rsidR="00AF668A" w:rsidRPr="00750225">
                <w:rPr>
                  <w:sz w:val="16"/>
                  <w:szCs w:val="16"/>
                </w:rPr>
                <w:fldChar w:fldCharType="separate"/>
              </w:r>
              <w:r>
                <w:rPr>
                  <w:noProof/>
                  <w:sz w:val="16"/>
                  <w:szCs w:val="16"/>
                </w:rPr>
                <w:t>20</w:t>
              </w:r>
              <w:r w:rsidR="00AF668A" w:rsidRPr="00750225">
                <w:rPr>
                  <w:noProof/>
                  <w:sz w:val="16"/>
                  <w:szCs w:val="16"/>
                </w:rPr>
                <w:fldChar w:fldCharType="end"/>
              </w:r>
            </w:sdtContent>
          </w:sdt>
        </w:p>
        <w:p w:rsidR="00AF668A" w:rsidRPr="008F162C" w:rsidRDefault="00DB0CF4" w:rsidP="000B7ED3">
          <w:pPr>
            <w:pStyle w:val="00FMintpi"/>
            <w:jc w:val="right"/>
            <w:rPr>
              <w:i/>
              <w:sz w:val="18"/>
              <w:szCs w:val="18"/>
            </w:rPr>
          </w:pPr>
          <w:fldSimple w:instr=" FILENAME   \* MERGEFORMAT ">
            <w:r w:rsidRPr="00DB0CF4">
              <w:rPr>
                <w:i/>
                <w:noProof/>
                <w:sz w:val="18"/>
                <w:szCs w:val="18"/>
              </w:rPr>
              <w:t>C</w:t>
            </w:r>
            <w:r>
              <w:rPr>
                <w:noProof/>
              </w:rPr>
              <w:t>.3.1.docx</w:t>
            </w:r>
          </w:fldSimple>
        </w:p>
      </w:tc>
    </w:tr>
  </w:tbl>
  <w:p w:rsidR="00AF668A" w:rsidRDefault="00AF668A" w:rsidP="00345E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6D8" w:rsidRDefault="009926D8" w:rsidP="00345E73">
      <w:pPr>
        <w:spacing w:after="0" w:line="240" w:lineRule="auto"/>
      </w:pPr>
      <w:r>
        <w:separator/>
      </w:r>
    </w:p>
  </w:footnote>
  <w:footnote w:type="continuationSeparator" w:id="0">
    <w:p w:rsidR="009926D8" w:rsidRDefault="009926D8" w:rsidP="00345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283"/>
    </w:tblGrid>
    <w:tr w:rsidR="00AF668A" w:rsidTr="00C112F6">
      <w:tc>
        <w:tcPr>
          <w:tcW w:w="5495" w:type="dxa"/>
          <w:vAlign w:val="center"/>
        </w:tcPr>
        <w:p w:rsidR="00AF668A" w:rsidRPr="00895DAE" w:rsidRDefault="00AF668A" w:rsidP="000B7ED3">
          <w:pPr>
            <w:pStyle w:val="00FMintpi"/>
            <w:rPr>
              <w:b/>
            </w:rPr>
          </w:pPr>
          <w:r>
            <w:rPr>
              <w:b/>
            </w:rPr>
            <w:t>EXPO 2015 – PADIGLIONE CILE</w:t>
          </w:r>
        </w:p>
        <w:p w:rsidR="00AF668A" w:rsidRPr="007B3039" w:rsidRDefault="00C112F6" w:rsidP="00DB0CF4">
          <w:pPr>
            <w:pStyle w:val="00FMintpi"/>
            <w:rPr>
              <w:i/>
            </w:rPr>
          </w:pPr>
          <w:r>
            <w:rPr>
              <w:i/>
            </w:rPr>
            <w:t xml:space="preserve">C.3.1 </w:t>
          </w:r>
          <w:r w:rsidR="00A16AD6">
            <w:rPr>
              <w:i/>
            </w:rPr>
            <w:t>R</w:t>
          </w:r>
          <w:r w:rsidR="00A16AD6" w:rsidRPr="00A16AD6">
            <w:rPr>
              <w:i/>
            </w:rPr>
            <w:t xml:space="preserve">elazione tecnica impianto idrico sanitario, acqua potabile, </w:t>
          </w:r>
          <w:r w:rsidR="00DB0CF4">
            <w:rPr>
              <w:i/>
            </w:rPr>
            <w:t xml:space="preserve">acqua </w:t>
          </w:r>
          <w:r w:rsidR="00A16AD6" w:rsidRPr="00A16AD6">
            <w:rPr>
              <w:i/>
            </w:rPr>
            <w:t xml:space="preserve">condensazione, irrigazione, reti di scarico </w:t>
          </w:r>
          <w:proofErr w:type="gramStart"/>
          <w:r w:rsidR="00A16AD6" w:rsidRPr="00A16AD6">
            <w:rPr>
              <w:i/>
            </w:rPr>
            <w:t>ed</w:t>
          </w:r>
          <w:proofErr w:type="gramEnd"/>
          <w:r w:rsidR="00A16AD6" w:rsidRPr="00A16AD6">
            <w:rPr>
              <w:i/>
            </w:rPr>
            <w:t xml:space="preserve"> acque meteoriche</w:t>
          </w:r>
        </w:p>
      </w:tc>
      <w:tc>
        <w:tcPr>
          <w:tcW w:w="4283" w:type="dxa"/>
          <w:vAlign w:val="center"/>
        </w:tcPr>
        <w:p w:rsidR="00C112F6" w:rsidRDefault="00C112F6" w:rsidP="00C112F6">
          <w:pPr>
            <w:pStyle w:val="00FMintpi"/>
            <w:rPr>
              <w:b/>
              <w:smallCaps/>
            </w:rPr>
          </w:pPr>
          <w:proofErr w:type="spellStart"/>
          <w:r>
            <w:rPr>
              <w:b/>
              <w:smallCaps/>
            </w:rPr>
            <w:t>Undurraga</w:t>
          </w:r>
          <w:proofErr w:type="spellEnd"/>
          <w:r>
            <w:rPr>
              <w:b/>
              <w:smallCaps/>
            </w:rPr>
            <w:t xml:space="preserve"> </w:t>
          </w:r>
          <w:proofErr w:type="spellStart"/>
          <w:r>
            <w:rPr>
              <w:b/>
              <w:smallCaps/>
            </w:rPr>
            <w:t>Deves</w:t>
          </w:r>
          <w:proofErr w:type="spellEnd"/>
          <w:r>
            <w:rPr>
              <w:b/>
              <w:smallCaps/>
            </w:rPr>
            <w:t xml:space="preserve"> </w:t>
          </w:r>
          <w:proofErr w:type="spellStart"/>
          <w:r>
            <w:rPr>
              <w:b/>
              <w:smallCaps/>
            </w:rPr>
            <w:t>Arquitectos</w:t>
          </w:r>
          <w:proofErr w:type="spellEnd"/>
          <w:r>
            <w:rPr>
              <w:b/>
              <w:smallCaps/>
            </w:rPr>
            <w:t xml:space="preserve"> - Chile</w:t>
          </w:r>
        </w:p>
        <w:p w:rsidR="00AF668A" w:rsidRPr="00345E73" w:rsidRDefault="00C112F6" w:rsidP="00C112F6">
          <w:pPr>
            <w:pStyle w:val="00FMintpi"/>
            <w:rPr>
              <w:i/>
              <w:sz w:val="18"/>
              <w:szCs w:val="18"/>
            </w:rPr>
          </w:pPr>
          <w:r>
            <w:rPr>
              <w:b/>
              <w:smallCaps/>
            </w:rPr>
            <w:t>Progettisti Associati - Milano</w:t>
          </w:r>
        </w:p>
      </w:tc>
    </w:tr>
  </w:tbl>
  <w:p w:rsidR="00AF668A" w:rsidRDefault="00AF668A" w:rsidP="00345E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38A7C86"/>
    <w:lvl w:ilvl="0">
      <w:start w:val="1"/>
      <w:numFmt w:val="bullet"/>
      <w:pStyle w:val="Puntoelenco4"/>
      <w:lvlText w:val=""/>
      <w:lvlJc w:val="left"/>
      <w:pPr>
        <w:tabs>
          <w:tab w:val="num" w:pos="1209"/>
        </w:tabs>
        <w:ind w:left="1209" w:hanging="360"/>
      </w:pPr>
      <w:rPr>
        <w:rFonts w:ascii="Symbol" w:hAnsi="Symbol" w:hint="default"/>
      </w:rPr>
    </w:lvl>
  </w:abstractNum>
  <w:abstractNum w:abstractNumId="1">
    <w:nsid w:val="FFFFFF89"/>
    <w:multiLevelType w:val="singleLevel"/>
    <w:tmpl w:val="77CAE2CC"/>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A6752D3"/>
    <w:multiLevelType w:val="hybridMultilevel"/>
    <w:tmpl w:val="EDC8C764"/>
    <w:lvl w:ilvl="0" w:tplc="3C866096">
      <w:numFmt w:val="bullet"/>
      <w:lvlText w:val="-"/>
      <w:lvlJc w:val="left"/>
      <w:pPr>
        <w:ind w:left="1211" w:hanging="360"/>
      </w:pPr>
      <w:rPr>
        <w:rFonts w:ascii="Verdana" w:eastAsiaTheme="minorEastAsia" w:hAnsi="Verdana"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
    <w:nsid w:val="11442404"/>
    <w:multiLevelType w:val="hybridMultilevel"/>
    <w:tmpl w:val="C7E673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835FD1"/>
    <w:multiLevelType w:val="hybridMultilevel"/>
    <w:tmpl w:val="4D70136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33A3E24"/>
    <w:multiLevelType w:val="hybridMultilevel"/>
    <w:tmpl w:val="855CC3B6"/>
    <w:lvl w:ilvl="0" w:tplc="04100001">
      <w:start w:val="1"/>
      <w:numFmt w:val="bullet"/>
      <w:lvlText w:val=""/>
      <w:lvlJc w:val="left"/>
      <w:pPr>
        <w:ind w:left="720" w:hanging="360"/>
      </w:pPr>
      <w:rPr>
        <w:rFonts w:ascii="Symbol" w:hAnsi="Symbol" w:hint="default"/>
      </w:rPr>
    </w:lvl>
    <w:lvl w:ilvl="1" w:tplc="9252C2EA">
      <w:numFmt w:val="bullet"/>
      <w:lvlText w:val="•"/>
      <w:lvlJc w:val="left"/>
      <w:pPr>
        <w:ind w:left="5625" w:hanging="4545"/>
      </w:pPr>
      <w:rPr>
        <w:rFonts w:ascii="Verdana" w:eastAsiaTheme="minorEastAsia" w:hAnsi="Verdana"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3F669F7"/>
    <w:multiLevelType w:val="multilevel"/>
    <w:tmpl w:val="B0E4CC6E"/>
    <w:lvl w:ilvl="0">
      <w:start w:val="1"/>
      <w:numFmt w:val="decimal"/>
      <w:lvlText w:val="%1"/>
      <w:lvlJc w:val="left"/>
      <w:pPr>
        <w:tabs>
          <w:tab w:val="num" w:pos="432"/>
        </w:tabs>
        <w:ind w:left="432" w:hanging="432"/>
      </w:pPr>
      <w:rPr>
        <w:rFonts w:ascii="Times New Roman" w:hAnsi="Times New Roman" w:hint="default"/>
        <w:b/>
        <w:i w:val="0"/>
        <w:caps w:val="0"/>
        <w:strike w:val="0"/>
        <w:dstrike w:val="0"/>
        <w:vanish w:val="0"/>
        <w:color w:val="auto"/>
        <w:sz w:val="24"/>
        <w:szCs w:val="28"/>
        <w:u w:val="none"/>
        <w:vertAlign w:val="baseline"/>
      </w:rPr>
    </w:lvl>
    <w:lvl w:ilvl="1">
      <w:start w:val="1"/>
      <w:numFmt w:val="decimal"/>
      <w:pStyle w:val="Titolo2"/>
      <w:lvlText w:val="%1.%2"/>
      <w:lvlJc w:val="left"/>
      <w:pPr>
        <w:tabs>
          <w:tab w:val="num" w:pos="576"/>
        </w:tabs>
        <w:ind w:left="576" w:hanging="576"/>
      </w:pPr>
      <w:rPr>
        <w:rFonts w:hint="default"/>
        <w:b/>
        <w:i w:val="0"/>
        <w:caps w:val="0"/>
        <w:strike w:val="0"/>
        <w:dstrike w:val="0"/>
        <w:vanish w:val="0"/>
        <w:color w:val="auto"/>
        <w:sz w:val="24"/>
        <w:szCs w:val="24"/>
        <w:u w:val="none"/>
        <w:vertAlign w:val="baseline"/>
      </w:rPr>
    </w:lvl>
    <w:lvl w:ilvl="2">
      <w:start w:val="1"/>
      <w:numFmt w:val="decimal"/>
      <w:pStyle w:val="Titolo3"/>
      <w:lvlText w:val="%1.%2.%3"/>
      <w:lvlJc w:val="left"/>
      <w:pPr>
        <w:tabs>
          <w:tab w:val="num" w:pos="720"/>
        </w:tabs>
        <w:ind w:left="720" w:hanging="720"/>
      </w:pPr>
      <w:rPr>
        <w:rFonts w:ascii="Times New Roman" w:hAnsi="Times New Roman" w:hint="default"/>
        <w:b w:val="0"/>
        <w:i/>
        <w:caps w:val="0"/>
        <w:strike w:val="0"/>
        <w:dstrike w:val="0"/>
        <w:vanish w:val="0"/>
        <w:color w:val="auto"/>
        <w:sz w:val="22"/>
        <w:szCs w:val="20"/>
        <w:u w:val="none"/>
        <w:vertAlign w:val="baseline"/>
      </w:rPr>
    </w:lvl>
    <w:lvl w:ilvl="3">
      <w:start w:val="1"/>
      <w:numFmt w:val="decimal"/>
      <w:pStyle w:val="Titolo4"/>
      <w:lvlText w:val="%1.%2.%3.%4"/>
      <w:lvlJc w:val="left"/>
      <w:pPr>
        <w:tabs>
          <w:tab w:val="num" w:pos="864"/>
        </w:tabs>
        <w:ind w:left="864" w:hanging="864"/>
      </w:pPr>
      <w:rPr>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Titolo5"/>
      <w:lvlText w:val="%1.%2.%3.%4.%5"/>
      <w:lvlJc w:val="left"/>
      <w:pPr>
        <w:tabs>
          <w:tab w:val="num" w:pos="1008"/>
        </w:tabs>
        <w:ind w:left="1008" w:hanging="1008"/>
      </w:pPr>
      <w:rPr>
        <w:rFonts w:hint="default"/>
        <w:b w:val="0"/>
        <w:i w:val="0"/>
        <w:caps w:val="0"/>
        <w:strike w:val="0"/>
        <w:dstrike w:val="0"/>
        <w:vanish w:val="0"/>
        <w:color w:val="000000"/>
        <w:spacing w:val="20"/>
        <w:w w:val="100"/>
        <w:position w:val="0"/>
        <w:sz w:val="18"/>
        <w:u w:val="none"/>
        <w:vertAlign w:val="baseline"/>
      </w:rPr>
    </w:lvl>
    <w:lvl w:ilvl="5">
      <w:start w:val="1"/>
      <w:numFmt w:val="decimal"/>
      <w:pStyle w:val="Titolo6"/>
      <w:lvlText w:val="%1.%2.%3.%4.%5.%6"/>
      <w:lvlJc w:val="left"/>
      <w:pPr>
        <w:tabs>
          <w:tab w:val="num" w:pos="1152"/>
        </w:tabs>
        <w:ind w:left="1152" w:hanging="1152"/>
      </w:pPr>
      <w:rPr>
        <w:rFonts w:hint="default"/>
        <w:b w:val="0"/>
        <w:i/>
        <w:caps w:val="0"/>
        <w:strike w:val="0"/>
        <w:dstrike w:val="0"/>
        <w:vanish w:val="0"/>
        <w:color w:val="000000"/>
        <w:sz w:val="18"/>
        <w:u w:val="none"/>
        <w:vertAlign w:val="baseline"/>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7">
    <w:nsid w:val="4A986294"/>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CEB0965"/>
    <w:multiLevelType w:val="hybridMultilevel"/>
    <w:tmpl w:val="247ABC12"/>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D426943"/>
    <w:multiLevelType w:val="hybridMultilevel"/>
    <w:tmpl w:val="D7D83C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5F005A2"/>
    <w:multiLevelType w:val="hybridMultilevel"/>
    <w:tmpl w:val="86A4CE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67823AB5"/>
    <w:multiLevelType w:val="multilevel"/>
    <w:tmpl w:val="6F44FA26"/>
    <w:lvl w:ilvl="0">
      <w:start w:val="1"/>
      <w:numFmt w:val="decimal"/>
      <w:pStyle w:val="01FMtitolo"/>
      <w:lvlText w:val="%1."/>
      <w:lvlJc w:val="left"/>
      <w:pPr>
        <w:ind w:left="851" w:hanging="851"/>
      </w:pPr>
      <w:rPr>
        <w:rFonts w:ascii="Verdana" w:hAnsi="Verdana" w:hint="default"/>
        <w:b/>
        <w:sz w:val="26"/>
        <w:szCs w:val="26"/>
      </w:rPr>
    </w:lvl>
    <w:lvl w:ilvl="1">
      <w:start w:val="1"/>
      <w:numFmt w:val="decimal"/>
      <w:pStyle w:val="02FMtitolo"/>
      <w:lvlText w:val="%1.%2."/>
      <w:lvlJc w:val="left"/>
      <w:pPr>
        <w:ind w:left="851" w:hanging="851"/>
      </w:pPr>
      <w:rPr>
        <w:rFonts w:ascii="Verdana" w:hAnsi="Verdana" w:hint="default"/>
        <w:b/>
        <w:i w:val="0"/>
        <w:sz w:val="24"/>
        <w:szCs w:val="24"/>
      </w:rPr>
    </w:lvl>
    <w:lvl w:ilvl="2">
      <w:start w:val="1"/>
      <w:numFmt w:val="decimal"/>
      <w:pStyle w:val="03FMtitolo"/>
      <w:lvlText w:val="%1.%2.%3."/>
      <w:lvlJc w:val="left"/>
      <w:pPr>
        <w:ind w:left="851" w:hanging="851"/>
      </w:pPr>
      <w:rPr>
        <w:rFonts w:ascii="Verdana" w:hAnsi="Verdana" w:hint="default"/>
        <w:b w:val="0"/>
        <w:i w:val="0"/>
        <w:sz w:val="24"/>
        <w:szCs w:val="24"/>
      </w:rPr>
    </w:lvl>
    <w:lvl w:ilvl="3">
      <w:start w:val="1"/>
      <w:numFmt w:val="decimal"/>
      <w:lvlText w:val="%1.%2.%3.%4."/>
      <w:lvlJc w:val="left"/>
      <w:pPr>
        <w:ind w:left="851" w:hanging="851"/>
      </w:pPr>
      <w:rPr>
        <w:rFonts w:ascii="Verdana" w:hAnsi="Verdana" w:hint="default"/>
        <w:b w:val="0"/>
        <w:i w:val="0"/>
        <w:sz w:val="20"/>
      </w:rPr>
    </w:lvl>
    <w:lvl w:ilvl="4">
      <w:start w:val="1"/>
      <w:numFmt w:val="decimal"/>
      <w:lvlText w:val="%1.%2.%3.%4.%5."/>
      <w:lvlJc w:val="left"/>
      <w:pPr>
        <w:ind w:left="142" w:firstLine="0"/>
      </w:pPr>
      <w:rPr>
        <w:rFonts w:hint="default"/>
      </w:rPr>
    </w:lvl>
    <w:lvl w:ilvl="5">
      <w:start w:val="1"/>
      <w:numFmt w:val="decimal"/>
      <w:lvlText w:val="%1.%2.%3.%4.%5.%6."/>
      <w:lvlJc w:val="left"/>
      <w:pPr>
        <w:ind w:left="142" w:firstLine="0"/>
      </w:pPr>
      <w:rPr>
        <w:rFonts w:hint="default"/>
      </w:rPr>
    </w:lvl>
    <w:lvl w:ilvl="6">
      <w:start w:val="1"/>
      <w:numFmt w:val="decimal"/>
      <w:lvlText w:val="%7."/>
      <w:lvlJc w:val="left"/>
      <w:pPr>
        <w:ind w:left="142" w:firstLine="0"/>
      </w:pPr>
      <w:rPr>
        <w:rFonts w:hint="default"/>
      </w:rPr>
    </w:lvl>
    <w:lvl w:ilvl="7">
      <w:start w:val="1"/>
      <w:numFmt w:val="lowerLetter"/>
      <w:lvlText w:val="%8."/>
      <w:lvlJc w:val="left"/>
      <w:pPr>
        <w:ind w:left="142" w:firstLine="0"/>
      </w:pPr>
      <w:rPr>
        <w:rFonts w:hint="default"/>
      </w:rPr>
    </w:lvl>
    <w:lvl w:ilvl="8">
      <w:start w:val="1"/>
      <w:numFmt w:val="lowerRoman"/>
      <w:lvlText w:val="%9."/>
      <w:lvlJc w:val="left"/>
      <w:pPr>
        <w:ind w:left="142" w:firstLine="0"/>
      </w:pPr>
      <w:rPr>
        <w:rFonts w:hint="default"/>
      </w:rPr>
    </w:lvl>
  </w:abstractNum>
  <w:num w:numId="1">
    <w:abstractNumId w:val="11"/>
  </w:num>
  <w:num w:numId="2">
    <w:abstractNumId w:val="5"/>
  </w:num>
  <w:num w:numId="3">
    <w:abstractNumId w:val="9"/>
  </w:num>
  <w:num w:numId="4">
    <w:abstractNumId w:val="1"/>
  </w:num>
  <w:num w:numId="5">
    <w:abstractNumId w:val="6"/>
  </w:num>
  <w:num w:numId="6">
    <w:abstractNumId w:val="0"/>
  </w:num>
  <w:num w:numId="7">
    <w:abstractNumId w:val="10"/>
  </w:num>
  <w:num w:numId="8">
    <w:abstractNumId w:val="7"/>
  </w:num>
  <w:num w:numId="9">
    <w:abstractNumId w:val="2"/>
  </w:num>
  <w:num w:numId="10">
    <w:abstractNumId w:val="3"/>
  </w:num>
  <w:num w:numId="11">
    <w:abstractNumId w:val="4"/>
  </w:num>
  <w:num w:numId="12">
    <w:abstractNumId w:val="8"/>
  </w:num>
  <w:num w:numId="1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37213"/>
    <w:rsid w:val="000079C5"/>
    <w:rsid w:val="00022FD5"/>
    <w:rsid w:val="00023540"/>
    <w:rsid w:val="0002458B"/>
    <w:rsid w:val="00040482"/>
    <w:rsid w:val="000434A5"/>
    <w:rsid w:val="00045532"/>
    <w:rsid w:val="0004765D"/>
    <w:rsid w:val="00052B1D"/>
    <w:rsid w:val="00055DB1"/>
    <w:rsid w:val="00062139"/>
    <w:rsid w:val="000742EC"/>
    <w:rsid w:val="00081F57"/>
    <w:rsid w:val="00082864"/>
    <w:rsid w:val="00083FF7"/>
    <w:rsid w:val="0008642F"/>
    <w:rsid w:val="00092316"/>
    <w:rsid w:val="0009255C"/>
    <w:rsid w:val="00095FB8"/>
    <w:rsid w:val="000A1FD0"/>
    <w:rsid w:val="000A761A"/>
    <w:rsid w:val="000B7069"/>
    <w:rsid w:val="000B7ED3"/>
    <w:rsid w:val="000C2CAB"/>
    <w:rsid w:val="000C3643"/>
    <w:rsid w:val="000C5B0D"/>
    <w:rsid w:val="000E75FE"/>
    <w:rsid w:val="000F29E5"/>
    <w:rsid w:val="000F323A"/>
    <w:rsid w:val="000F7A4F"/>
    <w:rsid w:val="001006EF"/>
    <w:rsid w:val="00110875"/>
    <w:rsid w:val="00124C4C"/>
    <w:rsid w:val="00127231"/>
    <w:rsid w:val="00141867"/>
    <w:rsid w:val="001442EF"/>
    <w:rsid w:val="00145A51"/>
    <w:rsid w:val="00147A50"/>
    <w:rsid w:val="00153A1E"/>
    <w:rsid w:val="00154265"/>
    <w:rsid w:val="001554E5"/>
    <w:rsid w:val="0015666C"/>
    <w:rsid w:val="001600F4"/>
    <w:rsid w:val="001635A9"/>
    <w:rsid w:val="0016665C"/>
    <w:rsid w:val="0017507D"/>
    <w:rsid w:val="00181381"/>
    <w:rsid w:val="001850EE"/>
    <w:rsid w:val="0018574D"/>
    <w:rsid w:val="00186184"/>
    <w:rsid w:val="00191DC6"/>
    <w:rsid w:val="00193481"/>
    <w:rsid w:val="0019797B"/>
    <w:rsid w:val="001C1464"/>
    <w:rsid w:val="001C27FD"/>
    <w:rsid w:val="001D0872"/>
    <w:rsid w:val="001E0976"/>
    <w:rsid w:val="001E101B"/>
    <w:rsid w:val="001E438E"/>
    <w:rsid w:val="001F3C99"/>
    <w:rsid w:val="002201DF"/>
    <w:rsid w:val="0022024B"/>
    <w:rsid w:val="00220C63"/>
    <w:rsid w:val="002214C1"/>
    <w:rsid w:val="0022269A"/>
    <w:rsid w:val="00224304"/>
    <w:rsid w:val="00227DB5"/>
    <w:rsid w:val="002454E4"/>
    <w:rsid w:val="002468B3"/>
    <w:rsid w:val="00254873"/>
    <w:rsid w:val="00270770"/>
    <w:rsid w:val="00271BED"/>
    <w:rsid w:val="002736F8"/>
    <w:rsid w:val="0027448D"/>
    <w:rsid w:val="002873B0"/>
    <w:rsid w:val="002C39D9"/>
    <w:rsid w:val="002C3ACD"/>
    <w:rsid w:val="002C61F5"/>
    <w:rsid w:val="002D0557"/>
    <w:rsid w:val="002D6745"/>
    <w:rsid w:val="002D72EB"/>
    <w:rsid w:val="002E7CAA"/>
    <w:rsid w:val="002F20B1"/>
    <w:rsid w:val="002F3E54"/>
    <w:rsid w:val="002F5E37"/>
    <w:rsid w:val="00302ADA"/>
    <w:rsid w:val="00317B27"/>
    <w:rsid w:val="003430D4"/>
    <w:rsid w:val="00345E73"/>
    <w:rsid w:val="00360290"/>
    <w:rsid w:val="003653E5"/>
    <w:rsid w:val="00380F7A"/>
    <w:rsid w:val="00383618"/>
    <w:rsid w:val="00383ABA"/>
    <w:rsid w:val="0039187B"/>
    <w:rsid w:val="003A49B9"/>
    <w:rsid w:val="003A5ABD"/>
    <w:rsid w:val="003B1382"/>
    <w:rsid w:val="003C4D91"/>
    <w:rsid w:val="003D3B4D"/>
    <w:rsid w:val="003E05FC"/>
    <w:rsid w:val="003E16B4"/>
    <w:rsid w:val="003E1F28"/>
    <w:rsid w:val="003F7C6C"/>
    <w:rsid w:val="003F7D05"/>
    <w:rsid w:val="00401B3D"/>
    <w:rsid w:val="00417A48"/>
    <w:rsid w:val="004228CA"/>
    <w:rsid w:val="00426601"/>
    <w:rsid w:val="004304AD"/>
    <w:rsid w:val="004347EC"/>
    <w:rsid w:val="00444000"/>
    <w:rsid w:val="00445205"/>
    <w:rsid w:val="00446E3C"/>
    <w:rsid w:val="00480714"/>
    <w:rsid w:val="00481814"/>
    <w:rsid w:val="00484AE6"/>
    <w:rsid w:val="00485D2D"/>
    <w:rsid w:val="004A1624"/>
    <w:rsid w:val="004A1741"/>
    <w:rsid w:val="004A46CA"/>
    <w:rsid w:val="004B498E"/>
    <w:rsid w:val="004C2130"/>
    <w:rsid w:val="004C7FE4"/>
    <w:rsid w:val="004D3853"/>
    <w:rsid w:val="004F5631"/>
    <w:rsid w:val="004F7ED3"/>
    <w:rsid w:val="00505D5A"/>
    <w:rsid w:val="00513DB3"/>
    <w:rsid w:val="00514A7E"/>
    <w:rsid w:val="005212C8"/>
    <w:rsid w:val="00532E85"/>
    <w:rsid w:val="00543A55"/>
    <w:rsid w:val="00554885"/>
    <w:rsid w:val="00572BF0"/>
    <w:rsid w:val="00573DCF"/>
    <w:rsid w:val="00574632"/>
    <w:rsid w:val="005A4F89"/>
    <w:rsid w:val="005A6D03"/>
    <w:rsid w:val="005A7ADF"/>
    <w:rsid w:val="005C3134"/>
    <w:rsid w:val="005D6EFD"/>
    <w:rsid w:val="005D702F"/>
    <w:rsid w:val="005F49F1"/>
    <w:rsid w:val="005F5624"/>
    <w:rsid w:val="005F69F4"/>
    <w:rsid w:val="005F78E4"/>
    <w:rsid w:val="0060439E"/>
    <w:rsid w:val="006161BF"/>
    <w:rsid w:val="0063304F"/>
    <w:rsid w:val="00634921"/>
    <w:rsid w:val="00634DEE"/>
    <w:rsid w:val="0063699C"/>
    <w:rsid w:val="00640AB7"/>
    <w:rsid w:val="0064779D"/>
    <w:rsid w:val="00666749"/>
    <w:rsid w:val="00666E0D"/>
    <w:rsid w:val="00672FE5"/>
    <w:rsid w:val="00681F1C"/>
    <w:rsid w:val="0068220D"/>
    <w:rsid w:val="00684C0D"/>
    <w:rsid w:val="00696C31"/>
    <w:rsid w:val="00696EF6"/>
    <w:rsid w:val="006A7B96"/>
    <w:rsid w:val="006C6CE4"/>
    <w:rsid w:val="006D1BCA"/>
    <w:rsid w:val="006E15AA"/>
    <w:rsid w:val="006E5212"/>
    <w:rsid w:val="0070446F"/>
    <w:rsid w:val="00704700"/>
    <w:rsid w:val="0071214E"/>
    <w:rsid w:val="00712683"/>
    <w:rsid w:val="00727868"/>
    <w:rsid w:val="00731F30"/>
    <w:rsid w:val="00735260"/>
    <w:rsid w:val="00735A67"/>
    <w:rsid w:val="00740902"/>
    <w:rsid w:val="00740A97"/>
    <w:rsid w:val="00740B1C"/>
    <w:rsid w:val="00745A47"/>
    <w:rsid w:val="00746E7A"/>
    <w:rsid w:val="00747313"/>
    <w:rsid w:val="007511A2"/>
    <w:rsid w:val="007702C7"/>
    <w:rsid w:val="00772272"/>
    <w:rsid w:val="00787B9B"/>
    <w:rsid w:val="00795131"/>
    <w:rsid w:val="007A17B9"/>
    <w:rsid w:val="007B1B15"/>
    <w:rsid w:val="007B640F"/>
    <w:rsid w:val="007B787B"/>
    <w:rsid w:val="007B78F3"/>
    <w:rsid w:val="007C214C"/>
    <w:rsid w:val="007D13C8"/>
    <w:rsid w:val="007D21C9"/>
    <w:rsid w:val="007F53B4"/>
    <w:rsid w:val="00810A8C"/>
    <w:rsid w:val="00813E7C"/>
    <w:rsid w:val="00825A1C"/>
    <w:rsid w:val="008320AD"/>
    <w:rsid w:val="00835B06"/>
    <w:rsid w:val="00837B09"/>
    <w:rsid w:val="00854229"/>
    <w:rsid w:val="00855E71"/>
    <w:rsid w:val="00866A88"/>
    <w:rsid w:val="0086724D"/>
    <w:rsid w:val="00871AB0"/>
    <w:rsid w:val="00871CB7"/>
    <w:rsid w:val="0087702F"/>
    <w:rsid w:val="00884A15"/>
    <w:rsid w:val="00891608"/>
    <w:rsid w:val="0089304A"/>
    <w:rsid w:val="008A6BA3"/>
    <w:rsid w:val="008B0F76"/>
    <w:rsid w:val="008D368C"/>
    <w:rsid w:val="008E0D6E"/>
    <w:rsid w:val="008E33E9"/>
    <w:rsid w:val="008E46B1"/>
    <w:rsid w:val="008F5A34"/>
    <w:rsid w:val="008F5E64"/>
    <w:rsid w:val="0091001E"/>
    <w:rsid w:val="00916C6F"/>
    <w:rsid w:val="0093332B"/>
    <w:rsid w:val="00943412"/>
    <w:rsid w:val="009457C6"/>
    <w:rsid w:val="00950ACC"/>
    <w:rsid w:val="00953298"/>
    <w:rsid w:val="009549B3"/>
    <w:rsid w:val="00956B43"/>
    <w:rsid w:val="009571E1"/>
    <w:rsid w:val="009665EB"/>
    <w:rsid w:val="0097665E"/>
    <w:rsid w:val="00977DD8"/>
    <w:rsid w:val="00985931"/>
    <w:rsid w:val="009926D8"/>
    <w:rsid w:val="009A600D"/>
    <w:rsid w:val="009A6D5F"/>
    <w:rsid w:val="009B2790"/>
    <w:rsid w:val="009B39CD"/>
    <w:rsid w:val="009D1DC3"/>
    <w:rsid w:val="009D5FFC"/>
    <w:rsid w:val="009E0245"/>
    <w:rsid w:val="009E4303"/>
    <w:rsid w:val="009E49CF"/>
    <w:rsid w:val="009E4D5F"/>
    <w:rsid w:val="009E5779"/>
    <w:rsid w:val="009F3B3C"/>
    <w:rsid w:val="00A0064E"/>
    <w:rsid w:val="00A026AC"/>
    <w:rsid w:val="00A07835"/>
    <w:rsid w:val="00A10B14"/>
    <w:rsid w:val="00A1367B"/>
    <w:rsid w:val="00A16AD6"/>
    <w:rsid w:val="00A22238"/>
    <w:rsid w:val="00A23774"/>
    <w:rsid w:val="00A24D00"/>
    <w:rsid w:val="00A25AC2"/>
    <w:rsid w:val="00A27CEB"/>
    <w:rsid w:val="00A34C1A"/>
    <w:rsid w:val="00A4327C"/>
    <w:rsid w:val="00A76F8A"/>
    <w:rsid w:val="00A80F55"/>
    <w:rsid w:val="00A86032"/>
    <w:rsid w:val="00A86FED"/>
    <w:rsid w:val="00AA3152"/>
    <w:rsid w:val="00AB1786"/>
    <w:rsid w:val="00AC030E"/>
    <w:rsid w:val="00AC2517"/>
    <w:rsid w:val="00AC40CB"/>
    <w:rsid w:val="00AC53E5"/>
    <w:rsid w:val="00AD5482"/>
    <w:rsid w:val="00AD7545"/>
    <w:rsid w:val="00AD7B86"/>
    <w:rsid w:val="00AE73B5"/>
    <w:rsid w:val="00AF668A"/>
    <w:rsid w:val="00AF6744"/>
    <w:rsid w:val="00B17B72"/>
    <w:rsid w:val="00B32A91"/>
    <w:rsid w:val="00B341DF"/>
    <w:rsid w:val="00B4079F"/>
    <w:rsid w:val="00B433E6"/>
    <w:rsid w:val="00B44E38"/>
    <w:rsid w:val="00B46CA1"/>
    <w:rsid w:val="00B53B6C"/>
    <w:rsid w:val="00B5764D"/>
    <w:rsid w:val="00B64BBE"/>
    <w:rsid w:val="00B825DD"/>
    <w:rsid w:val="00B82B22"/>
    <w:rsid w:val="00BA0238"/>
    <w:rsid w:val="00BA360F"/>
    <w:rsid w:val="00BB038A"/>
    <w:rsid w:val="00BB2FBA"/>
    <w:rsid w:val="00BC39E5"/>
    <w:rsid w:val="00BD1C96"/>
    <w:rsid w:val="00BD2996"/>
    <w:rsid w:val="00BE03B2"/>
    <w:rsid w:val="00BE0E25"/>
    <w:rsid w:val="00BE3A82"/>
    <w:rsid w:val="00BE5EA0"/>
    <w:rsid w:val="00BE6207"/>
    <w:rsid w:val="00BF76C0"/>
    <w:rsid w:val="00C10D7A"/>
    <w:rsid w:val="00C112F6"/>
    <w:rsid w:val="00C17F49"/>
    <w:rsid w:val="00C2263E"/>
    <w:rsid w:val="00C70C37"/>
    <w:rsid w:val="00C74B8D"/>
    <w:rsid w:val="00C81E38"/>
    <w:rsid w:val="00C845E2"/>
    <w:rsid w:val="00C84DFD"/>
    <w:rsid w:val="00C8794C"/>
    <w:rsid w:val="00CA2B4E"/>
    <w:rsid w:val="00CA4484"/>
    <w:rsid w:val="00CA66A1"/>
    <w:rsid w:val="00CB147A"/>
    <w:rsid w:val="00CB4F4A"/>
    <w:rsid w:val="00CB7ABF"/>
    <w:rsid w:val="00CC0694"/>
    <w:rsid w:val="00CC2428"/>
    <w:rsid w:val="00CE149F"/>
    <w:rsid w:val="00CE7343"/>
    <w:rsid w:val="00CF0730"/>
    <w:rsid w:val="00CF2E6F"/>
    <w:rsid w:val="00CF6EAD"/>
    <w:rsid w:val="00D1206D"/>
    <w:rsid w:val="00D1323B"/>
    <w:rsid w:val="00D1590A"/>
    <w:rsid w:val="00D27F33"/>
    <w:rsid w:val="00D33DEF"/>
    <w:rsid w:val="00D3427D"/>
    <w:rsid w:val="00D417EC"/>
    <w:rsid w:val="00D4645A"/>
    <w:rsid w:val="00D4664B"/>
    <w:rsid w:val="00D50B80"/>
    <w:rsid w:val="00D50EDD"/>
    <w:rsid w:val="00D53C4C"/>
    <w:rsid w:val="00D60AA4"/>
    <w:rsid w:val="00D63290"/>
    <w:rsid w:val="00D7240A"/>
    <w:rsid w:val="00D76F22"/>
    <w:rsid w:val="00D87C4B"/>
    <w:rsid w:val="00D90BA3"/>
    <w:rsid w:val="00D944D0"/>
    <w:rsid w:val="00DB0CF4"/>
    <w:rsid w:val="00DB6798"/>
    <w:rsid w:val="00DC0949"/>
    <w:rsid w:val="00DC1F73"/>
    <w:rsid w:val="00DC37A2"/>
    <w:rsid w:val="00DD4F3C"/>
    <w:rsid w:val="00DD535B"/>
    <w:rsid w:val="00DD5951"/>
    <w:rsid w:val="00DE10A7"/>
    <w:rsid w:val="00DE3C54"/>
    <w:rsid w:val="00DE43C1"/>
    <w:rsid w:val="00DE6E76"/>
    <w:rsid w:val="00DF022D"/>
    <w:rsid w:val="00DF312D"/>
    <w:rsid w:val="00E004E3"/>
    <w:rsid w:val="00E02EF2"/>
    <w:rsid w:val="00E101CB"/>
    <w:rsid w:val="00E13EFD"/>
    <w:rsid w:val="00E16A56"/>
    <w:rsid w:val="00E215E5"/>
    <w:rsid w:val="00E222D2"/>
    <w:rsid w:val="00E2383E"/>
    <w:rsid w:val="00E257D3"/>
    <w:rsid w:val="00E310AD"/>
    <w:rsid w:val="00E37868"/>
    <w:rsid w:val="00E432C6"/>
    <w:rsid w:val="00E4593E"/>
    <w:rsid w:val="00E47D2B"/>
    <w:rsid w:val="00E52A8F"/>
    <w:rsid w:val="00E54E91"/>
    <w:rsid w:val="00E650BD"/>
    <w:rsid w:val="00E66D76"/>
    <w:rsid w:val="00E706DA"/>
    <w:rsid w:val="00E7258F"/>
    <w:rsid w:val="00E72BC1"/>
    <w:rsid w:val="00E76A4D"/>
    <w:rsid w:val="00E83676"/>
    <w:rsid w:val="00E85546"/>
    <w:rsid w:val="00E92C46"/>
    <w:rsid w:val="00E95DC0"/>
    <w:rsid w:val="00E95F78"/>
    <w:rsid w:val="00E967BE"/>
    <w:rsid w:val="00EA17C7"/>
    <w:rsid w:val="00EA62A8"/>
    <w:rsid w:val="00EA650B"/>
    <w:rsid w:val="00EB0820"/>
    <w:rsid w:val="00EB1660"/>
    <w:rsid w:val="00EB6F8E"/>
    <w:rsid w:val="00EC09D3"/>
    <w:rsid w:val="00ED0461"/>
    <w:rsid w:val="00EE0543"/>
    <w:rsid w:val="00EE1B83"/>
    <w:rsid w:val="00EE2E6B"/>
    <w:rsid w:val="00F00270"/>
    <w:rsid w:val="00F07B1C"/>
    <w:rsid w:val="00F16366"/>
    <w:rsid w:val="00F16FBD"/>
    <w:rsid w:val="00F23923"/>
    <w:rsid w:val="00F34E94"/>
    <w:rsid w:val="00F37213"/>
    <w:rsid w:val="00F42CD0"/>
    <w:rsid w:val="00F44BCB"/>
    <w:rsid w:val="00F520BE"/>
    <w:rsid w:val="00F72320"/>
    <w:rsid w:val="00F7629C"/>
    <w:rsid w:val="00F94536"/>
    <w:rsid w:val="00F9755F"/>
    <w:rsid w:val="00F97F82"/>
    <w:rsid w:val="00FA5574"/>
    <w:rsid w:val="00FA6EA7"/>
    <w:rsid w:val="00FB7815"/>
    <w:rsid w:val="00FC1AB4"/>
    <w:rsid w:val="00FC2FED"/>
    <w:rsid w:val="00FF4CF8"/>
    <w:rsid w:val="00FF6A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basedOn w:val="00FMtesto"/>
    <w:next w:val="Normale"/>
    <w:link w:val="Titolo1Carattere"/>
    <w:qFormat/>
    <w:rsid w:val="0064779D"/>
    <w:pPr>
      <w:jc w:val="center"/>
      <w:outlineLvl w:val="0"/>
    </w:pPr>
    <w:rPr>
      <w:b/>
      <w:sz w:val="28"/>
      <w:szCs w:val="28"/>
    </w:rPr>
  </w:style>
  <w:style w:type="paragraph" w:styleId="Titolo2">
    <w:name w:val="heading 2"/>
    <w:basedOn w:val="Normale"/>
    <w:next w:val="Normale"/>
    <w:link w:val="Titolo2Carattere"/>
    <w:qFormat/>
    <w:rsid w:val="002D72EB"/>
    <w:pPr>
      <w:keepNext/>
      <w:widowControl w:val="0"/>
      <w:numPr>
        <w:ilvl w:val="1"/>
        <w:numId w:val="5"/>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basedOn w:val="Normale"/>
    <w:next w:val="Normale"/>
    <w:link w:val="Titolo3Carattere"/>
    <w:qFormat/>
    <w:rsid w:val="002D72EB"/>
    <w:pPr>
      <w:keepNext/>
      <w:widowControl w:val="0"/>
      <w:numPr>
        <w:ilvl w:val="2"/>
        <w:numId w:val="5"/>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basedOn w:val="Normale"/>
    <w:next w:val="Normale"/>
    <w:link w:val="Titolo4Carattere"/>
    <w:qFormat/>
    <w:rsid w:val="002D72EB"/>
    <w:pPr>
      <w:keepNext/>
      <w:widowControl w:val="0"/>
      <w:numPr>
        <w:ilvl w:val="3"/>
        <w:numId w:val="5"/>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5"/>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5"/>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5"/>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5"/>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5"/>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7B1B15"/>
    <w:pPr>
      <w:numPr>
        <w:ilvl w:val="1"/>
        <w:numId w:val="1"/>
      </w:numPr>
    </w:pPr>
    <w:rPr>
      <w:b/>
      <w:sz w:val="24"/>
    </w:rPr>
  </w:style>
  <w:style w:type="paragraph" w:customStyle="1" w:styleId="03FMtitolo">
    <w:name w:val="03 FM titolo"/>
    <w:basedOn w:val="00FMtesto"/>
    <w:next w:val="00FMtesto"/>
    <w:qFormat/>
    <w:rsid w:val="007B1B15"/>
    <w:pPr>
      <w:numPr>
        <w:ilvl w:val="2"/>
        <w:numId w:val="1"/>
      </w:numPr>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iPriority w:val="99"/>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iPriority w:val="99"/>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uiPriority w:val="59"/>
    <w:rsid w:val="00345E73"/>
    <w:pPr>
      <w:spacing w:after="0" w:line="240" w:lineRule="auto"/>
    </w:pPr>
    <w:rPr>
      <w:rFonts w:eastAsiaTheme="minorEastAsia"/>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FMintpi">
    <w:name w:val="00 FM int+piè"/>
    <w:basedOn w:val="00FMtesto"/>
    <w:qFormat/>
    <w:rsid w:val="00345E73"/>
    <w:pPr>
      <w:spacing w:before="0"/>
      <w:ind w:firstLine="0"/>
    </w:pPr>
  </w:style>
  <w:style w:type="paragraph" w:styleId="Puntoelenco">
    <w:name w:val="List Bullet"/>
    <w:basedOn w:val="Normale"/>
    <w:rsid w:val="002D72EB"/>
    <w:pPr>
      <w:numPr>
        <w:numId w:val="4"/>
      </w:numPr>
      <w:spacing w:after="0" w:line="360" w:lineRule="auto"/>
      <w:ind w:left="568" w:hanging="284"/>
      <w:jc w:val="both"/>
    </w:pPr>
    <w:rPr>
      <w:rFonts w:ascii="Times New Roman" w:eastAsia="Times New Roman" w:hAnsi="Times New Roman" w:cs="Times New Roman"/>
      <w:szCs w:val="24"/>
      <w:lang w:eastAsia="it-IT"/>
    </w:rPr>
  </w:style>
  <w:style w:type="paragraph" w:styleId="Puntoelenco2">
    <w:name w:val="List Bullet 2"/>
    <w:basedOn w:val="Puntoelenco"/>
    <w:rsid w:val="002D72EB"/>
    <w:pPr>
      <w:ind w:left="360" w:hanging="360"/>
    </w:pPr>
  </w:style>
  <w:style w:type="character" w:customStyle="1" w:styleId="Titolo1Carattere">
    <w:name w:val="Titolo 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6"/>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8"/>
      </w:numPr>
    </w:pPr>
  </w:style>
  <w:style w:type="paragraph" w:styleId="Sommario4">
    <w:name w:val="toc 4"/>
    <w:basedOn w:val="Normale"/>
    <w:next w:val="Normale"/>
    <w:autoRedefine/>
    <w:uiPriority w:val="39"/>
    <w:unhideWhenUsed/>
    <w:rsid w:val="00684C0D"/>
    <w:pPr>
      <w:spacing w:after="100"/>
      <w:ind w:left="660"/>
    </w:pPr>
    <w:rPr>
      <w:rFonts w:eastAsiaTheme="minorEastAsia"/>
      <w:lang w:eastAsia="it-IT"/>
    </w:rPr>
  </w:style>
  <w:style w:type="paragraph" w:styleId="Sommario5">
    <w:name w:val="toc 5"/>
    <w:basedOn w:val="Normale"/>
    <w:next w:val="Normale"/>
    <w:autoRedefine/>
    <w:uiPriority w:val="39"/>
    <w:unhideWhenUsed/>
    <w:rsid w:val="00684C0D"/>
    <w:pPr>
      <w:spacing w:after="100"/>
      <w:ind w:left="880"/>
    </w:pPr>
    <w:rPr>
      <w:rFonts w:eastAsiaTheme="minorEastAsia"/>
      <w:lang w:eastAsia="it-IT"/>
    </w:rPr>
  </w:style>
  <w:style w:type="paragraph" w:styleId="Sommario6">
    <w:name w:val="toc 6"/>
    <w:basedOn w:val="Normale"/>
    <w:next w:val="Normale"/>
    <w:autoRedefine/>
    <w:uiPriority w:val="39"/>
    <w:unhideWhenUsed/>
    <w:rsid w:val="00684C0D"/>
    <w:pPr>
      <w:spacing w:after="100"/>
      <w:ind w:left="1100"/>
    </w:pPr>
    <w:rPr>
      <w:rFonts w:eastAsiaTheme="minorEastAsia"/>
      <w:lang w:eastAsia="it-IT"/>
    </w:rPr>
  </w:style>
  <w:style w:type="paragraph" w:styleId="Sommario7">
    <w:name w:val="toc 7"/>
    <w:basedOn w:val="Normale"/>
    <w:next w:val="Normale"/>
    <w:autoRedefine/>
    <w:uiPriority w:val="39"/>
    <w:unhideWhenUsed/>
    <w:rsid w:val="00684C0D"/>
    <w:pPr>
      <w:spacing w:after="100"/>
      <w:ind w:left="1320"/>
    </w:pPr>
    <w:rPr>
      <w:rFonts w:eastAsiaTheme="minorEastAsia"/>
      <w:lang w:eastAsia="it-IT"/>
    </w:rPr>
  </w:style>
  <w:style w:type="paragraph" w:styleId="Sommario8">
    <w:name w:val="toc 8"/>
    <w:basedOn w:val="Normale"/>
    <w:next w:val="Normale"/>
    <w:autoRedefine/>
    <w:uiPriority w:val="39"/>
    <w:unhideWhenUsed/>
    <w:rsid w:val="00684C0D"/>
    <w:pPr>
      <w:spacing w:after="100"/>
      <w:ind w:left="1540"/>
    </w:pPr>
    <w:rPr>
      <w:rFonts w:eastAsiaTheme="minorEastAsia"/>
      <w:lang w:eastAsia="it-IT"/>
    </w:rPr>
  </w:style>
  <w:style w:type="paragraph" w:styleId="Sommario9">
    <w:name w:val="toc 9"/>
    <w:basedOn w:val="Normale"/>
    <w:next w:val="Normale"/>
    <w:autoRedefine/>
    <w:uiPriority w:val="39"/>
    <w:unhideWhenUsed/>
    <w:rsid w:val="00684C0D"/>
    <w:pPr>
      <w:spacing w:after="100"/>
      <w:ind w:left="1760"/>
    </w:pPr>
    <w:rPr>
      <w:rFonts w:eastAsiaTheme="minorEastAsia"/>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2"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basedOn w:val="00FMtesto"/>
    <w:next w:val="Normale"/>
    <w:link w:val="Titolo1Carattere"/>
    <w:qFormat/>
    <w:rsid w:val="0064779D"/>
    <w:pPr>
      <w:jc w:val="center"/>
      <w:outlineLvl w:val="0"/>
    </w:pPr>
    <w:rPr>
      <w:b/>
      <w:sz w:val="28"/>
      <w:szCs w:val="28"/>
    </w:rPr>
  </w:style>
  <w:style w:type="paragraph" w:styleId="Titolo2">
    <w:name w:val="heading 2"/>
    <w:basedOn w:val="Normale"/>
    <w:next w:val="Normale"/>
    <w:link w:val="Titolo2Carattere"/>
    <w:qFormat/>
    <w:rsid w:val="002D72EB"/>
    <w:pPr>
      <w:keepNext/>
      <w:widowControl w:val="0"/>
      <w:numPr>
        <w:ilvl w:val="1"/>
        <w:numId w:val="5"/>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basedOn w:val="Normale"/>
    <w:next w:val="Normale"/>
    <w:link w:val="Titolo3Carattere"/>
    <w:qFormat/>
    <w:rsid w:val="002D72EB"/>
    <w:pPr>
      <w:keepNext/>
      <w:widowControl w:val="0"/>
      <w:numPr>
        <w:ilvl w:val="2"/>
        <w:numId w:val="5"/>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basedOn w:val="Normale"/>
    <w:next w:val="Normale"/>
    <w:link w:val="Titolo4Carattere"/>
    <w:qFormat/>
    <w:rsid w:val="002D72EB"/>
    <w:pPr>
      <w:keepNext/>
      <w:widowControl w:val="0"/>
      <w:numPr>
        <w:ilvl w:val="3"/>
        <w:numId w:val="5"/>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5"/>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5"/>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5"/>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5"/>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5"/>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7B1B15"/>
    <w:pPr>
      <w:numPr>
        <w:ilvl w:val="1"/>
        <w:numId w:val="1"/>
      </w:numPr>
    </w:pPr>
    <w:rPr>
      <w:b/>
      <w:sz w:val="24"/>
    </w:rPr>
  </w:style>
  <w:style w:type="paragraph" w:customStyle="1" w:styleId="03FMtitolo">
    <w:name w:val="03 FM titolo"/>
    <w:basedOn w:val="00FMtesto"/>
    <w:next w:val="00FMtesto"/>
    <w:qFormat/>
    <w:rsid w:val="007B1B15"/>
    <w:pPr>
      <w:numPr>
        <w:ilvl w:val="2"/>
        <w:numId w:val="1"/>
      </w:numPr>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iPriority w:val="99"/>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iPriority w:val="99"/>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uiPriority w:val="59"/>
    <w:rsid w:val="00345E73"/>
    <w:pPr>
      <w:spacing w:after="0" w:line="240" w:lineRule="auto"/>
    </w:pPr>
    <w:rPr>
      <w:rFonts w:eastAsiaTheme="minorEastAsia"/>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FMintpi">
    <w:name w:val="00 FM int+piè"/>
    <w:basedOn w:val="00FMtesto"/>
    <w:qFormat/>
    <w:rsid w:val="00345E73"/>
    <w:pPr>
      <w:spacing w:before="0"/>
      <w:ind w:firstLine="0"/>
    </w:pPr>
  </w:style>
  <w:style w:type="paragraph" w:styleId="Puntoelenco">
    <w:name w:val="List Bullet"/>
    <w:basedOn w:val="Normale"/>
    <w:rsid w:val="002D72EB"/>
    <w:pPr>
      <w:numPr>
        <w:numId w:val="4"/>
      </w:numPr>
      <w:spacing w:after="0" w:line="360" w:lineRule="auto"/>
      <w:ind w:left="568" w:hanging="284"/>
      <w:jc w:val="both"/>
    </w:pPr>
    <w:rPr>
      <w:rFonts w:ascii="Times New Roman" w:eastAsia="Times New Roman" w:hAnsi="Times New Roman" w:cs="Times New Roman"/>
      <w:szCs w:val="24"/>
      <w:lang w:eastAsia="it-IT"/>
    </w:rPr>
  </w:style>
  <w:style w:type="paragraph" w:styleId="Puntoelenco2">
    <w:name w:val="List Bullet 2"/>
    <w:basedOn w:val="Puntoelenco"/>
    <w:rsid w:val="002D72EB"/>
    <w:pPr>
      <w:ind w:left="360" w:hanging="360"/>
    </w:pPr>
  </w:style>
  <w:style w:type="character" w:customStyle="1" w:styleId="Titolo1Carattere">
    <w:name w:val="Titolo 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6"/>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8"/>
      </w:numPr>
    </w:pPr>
  </w:style>
  <w:style w:type="paragraph" w:styleId="Sommario4">
    <w:name w:val="toc 4"/>
    <w:basedOn w:val="Normale"/>
    <w:next w:val="Normale"/>
    <w:autoRedefine/>
    <w:uiPriority w:val="39"/>
    <w:unhideWhenUsed/>
    <w:rsid w:val="00684C0D"/>
    <w:pPr>
      <w:spacing w:after="100"/>
      <w:ind w:left="660"/>
    </w:pPr>
    <w:rPr>
      <w:rFonts w:eastAsiaTheme="minorEastAsia"/>
      <w:lang w:eastAsia="it-IT"/>
    </w:rPr>
  </w:style>
  <w:style w:type="paragraph" w:styleId="Sommario5">
    <w:name w:val="toc 5"/>
    <w:basedOn w:val="Normale"/>
    <w:next w:val="Normale"/>
    <w:autoRedefine/>
    <w:uiPriority w:val="39"/>
    <w:unhideWhenUsed/>
    <w:rsid w:val="00684C0D"/>
    <w:pPr>
      <w:spacing w:after="100"/>
      <w:ind w:left="880"/>
    </w:pPr>
    <w:rPr>
      <w:rFonts w:eastAsiaTheme="minorEastAsia"/>
      <w:lang w:eastAsia="it-IT"/>
    </w:rPr>
  </w:style>
  <w:style w:type="paragraph" w:styleId="Sommario6">
    <w:name w:val="toc 6"/>
    <w:basedOn w:val="Normale"/>
    <w:next w:val="Normale"/>
    <w:autoRedefine/>
    <w:uiPriority w:val="39"/>
    <w:unhideWhenUsed/>
    <w:rsid w:val="00684C0D"/>
    <w:pPr>
      <w:spacing w:after="100"/>
      <w:ind w:left="1100"/>
    </w:pPr>
    <w:rPr>
      <w:rFonts w:eastAsiaTheme="minorEastAsia"/>
      <w:lang w:eastAsia="it-IT"/>
    </w:rPr>
  </w:style>
  <w:style w:type="paragraph" w:styleId="Sommario7">
    <w:name w:val="toc 7"/>
    <w:basedOn w:val="Normale"/>
    <w:next w:val="Normale"/>
    <w:autoRedefine/>
    <w:uiPriority w:val="39"/>
    <w:unhideWhenUsed/>
    <w:rsid w:val="00684C0D"/>
    <w:pPr>
      <w:spacing w:after="100"/>
      <w:ind w:left="1320"/>
    </w:pPr>
    <w:rPr>
      <w:rFonts w:eastAsiaTheme="minorEastAsia"/>
      <w:lang w:eastAsia="it-IT"/>
    </w:rPr>
  </w:style>
  <w:style w:type="paragraph" w:styleId="Sommario8">
    <w:name w:val="toc 8"/>
    <w:basedOn w:val="Normale"/>
    <w:next w:val="Normale"/>
    <w:autoRedefine/>
    <w:uiPriority w:val="39"/>
    <w:unhideWhenUsed/>
    <w:rsid w:val="00684C0D"/>
    <w:pPr>
      <w:spacing w:after="100"/>
      <w:ind w:left="1540"/>
    </w:pPr>
    <w:rPr>
      <w:rFonts w:eastAsiaTheme="minorEastAsia"/>
      <w:lang w:eastAsia="it-IT"/>
    </w:rPr>
  </w:style>
  <w:style w:type="paragraph" w:styleId="Sommario9">
    <w:name w:val="toc 9"/>
    <w:basedOn w:val="Normale"/>
    <w:next w:val="Normale"/>
    <w:autoRedefine/>
    <w:uiPriority w:val="39"/>
    <w:unhideWhenUsed/>
    <w:rsid w:val="00684C0D"/>
    <w:pPr>
      <w:spacing w:after="100"/>
      <w:ind w:left="1760"/>
    </w:pPr>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74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93302-D874-43D7-BC2E-296B932D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20</Pages>
  <Words>5251</Words>
  <Characters>29936</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Favero e Milan Ingegneria Spa</Company>
  <LinksUpToDate>false</LinksUpToDate>
  <CharactersWithSpaces>35117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Marchiori</dc:creator>
  <cp:lastModifiedBy>Gianluca Turchetto</cp:lastModifiedBy>
  <cp:revision>45</cp:revision>
  <cp:lastPrinted>2014-01-09T08:37:00Z</cp:lastPrinted>
  <dcterms:created xsi:type="dcterms:W3CDTF">2014-06-05T11:40:00Z</dcterms:created>
  <dcterms:modified xsi:type="dcterms:W3CDTF">2014-06-06T10:08:00Z</dcterms:modified>
</cp:coreProperties>
</file>